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22" w:rsidRPr="0034643E" w:rsidRDefault="00224397" w:rsidP="009D7B54">
      <w:pPr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ВЫПОЛНЕНИЕ 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>ПЛАН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А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МЕРОПРИЯТИЙ («дорожн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ой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карт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ы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») 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по содействию развитию конкуренции в муниципальном образовании «Мелекесский район» 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Ульяновской </w:t>
      </w:r>
      <w:bookmarkStart w:id="0" w:name="_GoBack"/>
      <w:bookmarkEnd w:id="0"/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области </w:t>
      </w:r>
      <w:r w:rsidR="00CC1285">
        <w:rPr>
          <w:rFonts w:ascii="PT Astra Serif" w:hAnsi="PT Astra Serif"/>
          <w:b/>
          <w:bCs/>
          <w:sz w:val="28"/>
          <w:szCs w:val="28"/>
          <w:lang w:eastAsia="ar-SA"/>
        </w:rPr>
        <w:t xml:space="preserve">за </w:t>
      </w:r>
      <w:r w:rsidR="005D155F">
        <w:rPr>
          <w:rFonts w:ascii="PT Astra Serif" w:hAnsi="PT Astra Serif"/>
          <w:b/>
          <w:bCs/>
          <w:sz w:val="28"/>
          <w:szCs w:val="28"/>
          <w:lang w:eastAsia="ar-SA"/>
        </w:rPr>
        <w:t>9</w:t>
      </w:r>
      <w:r w:rsidR="00CC1285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месяц</w:t>
      </w:r>
      <w:r w:rsidR="00E202A8">
        <w:rPr>
          <w:rFonts w:ascii="PT Astra Serif" w:hAnsi="PT Astra Serif"/>
          <w:b/>
          <w:bCs/>
          <w:sz w:val="28"/>
          <w:szCs w:val="28"/>
          <w:lang w:eastAsia="ar-SA"/>
        </w:rPr>
        <w:t>ев</w:t>
      </w:r>
      <w:r w:rsidR="00CE2256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="00DD4B46">
        <w:rPr>
          <w:rFonts w:ascii="PT Astra Serif" w:hAnsi="PT Astra Serif"/>
          <w:b/>
          <w:bCs/>
          <w:sz w:val="28"/>
          <w:szCs w:val="28"/>
          <w:lang w:eastAsia="ar-SA"/>
        </w:rPr>
        <w:t>2022</w:t>
      </w:r>
      <w:r w:rsidR="00224397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год</w:t>
      </w:r>
      <w:r w:rsidR="007776BA">
        <w:rPr>
          <w:rFonts w:ascii="PT Astra Serif" w:hAnsi="PT Astra Serif"/>
          <w:b/>
          <w:bCs/>
          <w:sz w:val="28"/>
          <w:szCs w:val="28"/>
          <w:lang w:eastAsia="ar-SA"/>
        </w:rPr>
        <w:t>а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smartTag w:uri="urn:schemas-microsoft-com:office:smarttags" w:element="place">
        <w:r w:rsidRPr="0034643E">
          <w:rPr>
            <w:rFonts w:ascii="PT Astra Serif" w:hAnsi="PT Astra Serif"/>
            <w:b/>
            <w:bCs/>
            <w:sz w:val="28"/>
            <w:szCs w:val="28"/>
            <w:lang w:val="en-US" w:eastAsia="ar-SA"/>
          </w:rPr>
          <w:t>I</w:t>
        </w:r>
        <w:r w:rsidRPr="0034643E">
          <w:rPr>
            <w:rFonts w:ascii="PT Astra Serif" w:hAnsi="PT Astra Serif"/>
            <w:b/>
            <w:bCs/>
            <w:sz w:val="28"/>
            <w:szCs w:val="28"/>
            <w:lang w:eastAsia="ar-SA"/>
          </w:rPr>
          <w:t>.</w:t>
        </w:r>
      </w:smartTag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Мероприятия по содействию развитию конкуренции и достижению ключевых показателей </w:t>
      </w: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развития конкуренции на товарных рынках муниципального образования «Мелекесский район» </w:t>
      </w: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Ульяновской области</w:t>
      </w:r>
    </w:p>
    <w:p w:rsidR="00BB6E22" w:rsidRPr="0034643E" w:rsidRDefault="00BB6E22" w:rsidP="009E1FD8">
      <w:pPr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BB6E22" w:rsidRPr="0034643E" w:rsidRDefault="00BB6E22" w:rsidP="0027005F">
      <w:pPr>
        <w:jc w:val="center"/>
        <w:rPr>
          <w:rFonts w:ascii="PT Astra Serif" w:hAnsi="PT Astra Serif"/>
          <w:sz w:val="2"/>
          <w:szCs w:val="2"/>
          <w:lang w:eastAsia="ar-SA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3553"/>
        <w:gridCol w:w="2411"/>
        <w:gridCol w:w="1985"/>
        <w:gridCol w:w="1310"/>
        <w:gridCol w:w="2088"/>
        <w:gridCol w:w="2128"/>
        <w:gridCol w:w="1273"/>
      </w:tblGrid>
      <w:tr w:rsidR="009F0654" w:rsidRPr="0034643E" w:rsidTr="00A042EA">
        <w:trPr>
          <w:trHeight w:val="1104"/>
        </w:trPr>
        <w:tc>
          <w:tcPr>
            <w:tcW w:w="260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п/п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42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775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Результат 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638" w:type="pct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421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671" w:type="pct"/>
            <w:vAlign w:val="center"/>
          </w:tcPr>
          <w:p w:rsidR="009F0654" w:rsidRPr="0034643E" w:rsidRDefault="00483C61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План</w:t>
            </w:r>
            <w:r w:rsidR="009F0654">
              <w:rPr>
                <w:rFonts w:ascii="PT Astra Serif" w:hAnsi="PT Astra Serif"/>
              </w:rPr>
              <w:t xml:space="preserve"> на </w:t>
            </w:r>
            <w:r w:rsidR="007776BA">
              <w:rPr>
                <w:rFonts w:ascii="PT Astra Serif" w:hAnsi="PT Astra Serif"/>
              </w:rPr>
              <w:t>202</w:t>
            </w:r>
            <w:r w:rsidR="00DD4B46">
              <w:rPr>
                <w:rFonts w:ascii="PT Astra Serif" w:hAnsi="PT Astra Serif"/>
              </w:rPr>
              <w:t>2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год</w:t>
            </w:r>
          </w:p>
        </w:tc>
        <w:tc>
          <w:tcPr>
            <w:tcW w:w="684" w:type="pct"/>
            <w:vAlign w:val="center"/>
          </w:tcPr>
          <w:p w:rsidR="00CE2256" w:rsidRDefault="009F0654" w:rsidP="00CE2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Факт по итогам  </w:t>
            </w:r>
          </w:p>
          <w:p w:rsidR="009F0654" w:rsidRPr="0034643E" w:rsidRDefault="00255BA1" w:rsidP="00DD4B4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CC1285">
              <w:rPr>
                <w:rFonts w:ascii="PT Astra Serif" w:hAnsi="PT Astra Serif"/>
              </w:rPr>
              <w:t xml:space="preserve"> месяцев</w:t>
            </w:r>
            <w:r w:rsidR="00CE2256">
              <w:rPr>
                <w:rFonts w:ascii="PT Astra Serif" w:hAnsi="PT Astra Serif"/>
              </w:rPr>
              <w:t xml:space="preserve"> </w:t>
            </w:r>
            <w:r w:rsidR="007776BA">
              <w:rPr>
                <w:rFonts w:ascii="PT Astra Serif" w:hAnsi="PT Astra Serif"/>
              </w:rPr>
              <w:t>202</w:t>
            </w:r>
            <w:r w:rsidR="00DD4B46">
              <w:rPr>
                <w:rFonts w:ascii="PT Astra Serif" w:hAnsi="PT Astra Serif"/>
              </w:rPr>
              <w:t>2</w:t>
            </w:r>
            <w:r w:rsidR="009F0654">
              <w:rPr>
                <w:rFonts w:ascii="PT Astra Serif" w:hAnsi="PT Astra Serif"/>
              </w:rPr>
              <w:t xml:space="preserve"> </w:t>
            </w:r>
            <w:r w:rsidR="009F0654" w:rsidRPr="0034643E">
              <w:rPr>
                <w:rFonts w:ascii="PT Astra Serif" w:hAnsi="PT Astra Serif"/>
              </w:rPr>
              <w:t>год</w:t>
            </w:r>
            <w:r w:rsidR="009F0654">
              <w:rPr>
                <w:rFonts w:ascii="PT Astra Serif" w:hAnsi="PT Astra Serif"/>
              </w:rPr>
              <w:t>а</w:t>
            </w:r>
          </w:p>
        </w:tc>
        <w:tc>
          <w:tcPr>
            <w:tcW w:w="409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Отве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ственные исполн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тели</w:t>
            </w:r>
          </w:p>
        </w:tc>
      </w:tr>
    </w:tbl>
    <w:p w:rsidR="00BB6E22" w:rsidRPr="0034643E" w:rsidRDefault="00BB6E22" w:rsidP="00AE7741">
      <w:pPr>
        <w:spacing w:line="24" w:lineRule="auto"/>
        <w:rPr>
          <w:rFonts w:ascii="PT Astra Serif" w:hAnsi="PT Astra Serif"/>
        </w:rPr>
      </w:pPr>
    </w:p>
    <w:tbl>
      <w:tblPr>
        <w:tblW w:w="52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147"/>
        <w:gridCol w:w="41"/>
        <w:gridCol w:w="3373"/>
        <w:gridCol w:w="6"/>
        <w:gridCol w:w="2410"/>
        <w:gridCol w:w="1976"/>
        <w:gridCol w:w="12"/>
        <w:gridCol w:w="162"/>
        <w:gridCol w:w="1082"/>
        <w:gridCol w:w="69"/>
        <w:gridCol w:w="94"/>
        <w:gridCol w:w="1998"/>
        <w:gridCol w:w="2117"/>
        <w:gridCol w:w="9"/>
        <w:gridCol w:w="1275"/>
        <w:gridCol w:w="9"/>
      </w:tblGrid>
      <w:tr w:rsidR="0080644A" w:rsidRPr="0034643E" w:rsidTr="005A5063">
        <w:trPr>
          <w:gridAfter w:val="1"/>
          <w:wAfter w:w="3" w:type="pct"/>
        </w:trPr>
        <w:tc>
          <w:tcPr>
            <w:tcW w:w="259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1144" w:type="pct"/>
            <w:gridSpan w:val="4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773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638" w:type="pct"/>
            <w:gridSpan w:val="2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21" w:type="pct"/>
            <w:gridSpan w:val="3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671" w:type="pct"/>
            <w:gridSpan w:val="2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679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412" w:type="pct"/>
            <w:gridSpan w:val="2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</w:tr>
      <w:tr w:rsidR="00BB6E22" w:rsidRPr="0034643E" w:rsidTr="005A5063">
        <w:trPr>
          <w:gridAfter w:val="1"/>
          <w:wAfter w:w="3" w:type="pct"/>
          <w:trHeight w:val="495"/>
        </w:trPr>
        <w:tc>
          <w:tcPr>
            <w:tcW w:w="4997" w:type="pct"/>
            <w:gridSpan w:val="16"/>
            <w:vAlign w:val="center"/>
          </w:tcPr>
          <w:p w:rsidR="007776BA" w:rsidRDefault="00BB6E22" w:rsidP="00225D97">
            <w:pPr>
              <w:jc w:val="center"/>
              <w:rPr>
                <w:rFonts w:ascii="PT Astra Serif" w:hAnsi="PT Astra Serif"/>
              </w:rPr>
            </w:pPr>
            <w:r w:rsidRPr="007E3ED0">
              <w:rPr>
                <w:rFonts w:ascii="PT Astra Serif" w:hAnsi="PT Astra Serif"/>
                <w:b/>
              </w:rPr>
              <w:t>1. Рынок легкой промышленности</w:t>
            </w:r>
          </w:p>
          <w:p w:rsidR="00BB6E22" w:rsidRPr="0034643E" w:rsidRDefault="00BB6E22" w:rsidP="007C46C5">
            <w:pPr>
              <w:jc w:val="center"/>
              <w:rPr>
                <w:rFonts w:ascii="PT Astra Serif" w:hAnsi="PT Astra Serif"/>
              </w:rPr>
            </w:pPr>
          </w:p>
        </w:tc>
      </w:tr>
      <w:tr w:rsidR="0080644A" w:rsidRPr="0034643E" w:rsidTr="00264ECD">
        <w:trPr>
          <w:gridAfter w:val="1"/>
          <w:wAfter w:w="3" w:type="pct"/>
          <w:trHeight w:val="345"/>
        </w:trPr>
        <w:tc>
          <w:tcPr>
            <w:tcW w:w="259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B928A3">
              <w:rPr>
                <w:rFonts w:ascii="PT Astra Serif" w:hAnsi="PT Astra Serif"/>
              </w:rPr>
              <w:t>1.1.</w:t>
            </w:r>
          </w:p>
        </w:tc>
        <w:tc>
          <w:tcPr>
            <w:tcW w:w="1142" w:type="pct"/>
            <w:gridSpan w:val="3"/>
            <w:vAlign w:val="center"/>
          </w:tcPr>
          <w:p w:rsidR="0080644A" w:rsidRPr="0034643E" w:rsidRDefault="0080644A" w:rsidP="00483C61">
            <w:pPr>
              <w:rPr>
                <w:rFonts w:ascii="PT Astra Serif" w:hAnsi="PT Astra Serif"/>
                <w:bCs/>
                <w:iCs/>
                <w:color w:val="000000"/>
                <w:shd w:val="clear" w:color="auto" w:fill="FFFFFF"/>
                <w:lang w:eastAsia="en-US"/>
              </w:rPr>
            </w:pP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Содействие созданию новых</w:t>
            </w:r>
            <w:r w:rsidR="00483C61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 xml:space="preserve"> субъектов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 xml:space="preserve"> предпринимател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ь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ской деятельности в сфере ле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г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кой промышленности через и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с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 xml:space="preserve">пользование </w:t>
            </w:r>
            <w:proofErr w:type="gramStart"/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 xml:space="preserve">мер поддержки 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гионального фонда развития промышленности</w:t>
            </w:r>
            <w:proofErr w:type="gramEnd"/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Микрокр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дитной</w:t>
            </w:r>
            <w:proofErr w:type="spellEnd"/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компании фонд «Фонд Развития и Финансирования предпринимательства»</w:t>
            </w:r>
          </w:p>
        </w:tc>
        <w:tc>
          <w:tcPr>
            <w:tcW w:w="775" w:type="pct"/>
            <w:gridSpan w:val="2"/>
            <w:vAlign w:val="center"/>
          </w:tcPr>
          <w:p w:rsidR="0080644A" w:rsidRPr="0034643E" w:rsidRDefault="00225D97" w:rsidP="00225D97">
            <w:pPr>
              <w:rPr>
                <w:rFonts w:ascii="PT Astra Serif" w:hAnsi="PT Astra Serif"/>
                <w:b/>
              </w:rPr>
            </w:pPr>
            <w:r w:rsidRPr="007F0653">
              <w:rPr>
                <w:rFonts w:ascii="PT Astra Serif" w:hAnsi="PT Astra Serif"/>
              </w:rPr>
              <w:t>На рынке легкой промышленности района осуществл</w:t>
            </w:r>
            <w:r w:rsidRPr="007F0653">
              <w:rPr>
                <w:rFonts w:ascii="PT Astra Serif" w:hAnsi="PT Astra Serif"/>
              </w:rPr>
              <w:t>я</w:t>
            </w:r>
            <w:r w:rsidRPr="007F0653">
              <w:rPr>
                <w:rFonts w:ascii="PT Astra Serif" w:hAnsi="PT Astra Serif"/>
              </w:rPr>
              <w:t xml:space="preserve">ют деятельность </w:t>
            </w:r>
            <w:r>
              <w:rPr>
                <w:rFonts w:ascii="PT Astra Serif" w:hAnsi="PT Astra Serif"/>
              </w:rPr>
              <w:t>5</w:t>
            </w:r>
            <w:r w:rsidRPr="007F0653">
              <w:rPr>
                <w:rFonts w:ascii="PT Astra Serif" w:hAnsi="PT Astra Serif"/>
              </w:rPr>
              <w:t xml:space="preserve"> организаци</w:t>
            </w:r>
            <w:r>
              <w:rPr>
                <w:rFonts w:ascii="PT Astra Serif" w:hAnsi="PT Astra Serif"/>
              </w:rPr>
              <w:t>й</w:t>
            </w:r>
            <w:r w:rsidRPr="007F0653">
              <w:rPr>
                <w:rFonts w:ascii="PT Astra Serif" w:hAnsi="PT Astra Serif"/>
              </w:rPr>
              <w:t xml:space="preserve"> и </w:t>
            </w:r>
            <w:r>
              <w:rPr>
                <w:rFonts w:ascii="PT Astra Serif" w:hAnsi="PT Astra Serif"/>
              </w:rPr>
              <w:t>1</w:t>
            </w:r>
            <w:r w:rsidRPr="007F0653">
              <w:rPr>
                <w:rFonts w:ascii="PT Astra Serif" w:hAnsi="PT Astra Serif"/>
              </w:rPr>
              <w:t xml:space="preserve"> и</w:t>
            </w:r>
            <w:r w:rsidRPr="007F0653">
              <w:rPr>
                <w:rFonts w:ascii="PT Astra Serif" w:hAnsi="PT Astra Serif"/>
              </w:rPr>
              <w:t>н</w:t>
            </w:r>
            <w:r w:rsidRPr="007F0653">
              <w:rPr>
                <w:rFonts w:ascii="PT Astra Serif" w:hAnsi="PT Astra Serif"/>
              </w:rPr>
              <w:t>дивидуальны</w:t>
            </w:r>
            <w:r>
              <w:rPr>
                <w:rFonts w:ascii="PT Astra Serif" w:hAnsi="PT Astra Serif"/>
              </w:rPr>
              <w:t>й</w:t>
            </w:r>
            <w:r w:rsidRPr="007F0653">
              <w:rPr>
                <w:rFonts w:ascii="PT Astra Serif" w:hAnsi="PT Astra Serif"/>
              </w:rPr>
              <w:t xml:space="preserve"> пре</w:t>
            </w:r>
            <w:r w:rsidRPr="007F0653">
              <w:rPr>
                <w:rFonts w:ascii="PT Astra Serif" w:hAnsi="PT Astra Serif"/>
              </w:rPr>
              <w:t>д</w:t>
            </w:r>
            <w:r w:rsidRPr="007F0653">
              <w:rPr>
                <w:rFonts w:ascii="PT Astra Serif" w:hAnsi="PT Astra Serif"/>
              </w:rPr>
              <w:t>принимател</w:t>
            </w:r>
            <w:r>
              <w:rPr>
                <w:rFonts w:ascii="PT Astra Serif" w:hAnsi="PT Astra Serif"/>
              </w:rPr>
              <w:t>ь</w:t>
            </w:r>
            <w:r w:rsidRPr="007F0653">
              <w:rPr>
                <w:rFonts w:ascii="PT Astra Serif" w:hAnsi="PT Astra Serif"/>
              </w:rPr>
              <w:t>, доля организаций частной формы собственн</w:t>
            </w:r>
            <w:r w:rsidRPr="007F0653">
              <w:rPr>
                <w:rFonts w:ascii="PT Astra Serif" w:hAnsi="PT Astra Serif"/>
              </w:rPr>
              <w:t>о</w:t>
            </w:r>
            <w:r w:rsidRPr="007F0653">
              <w:rPr>
                <w:rFonts w:ascii="PT Astra Serif" w:hAnsi="PT Astra Serif"/>
              </w:rPr>
              <w:t xml:space="preserve">сти составляет 100%. </w:t>
            </w:r>
            <w:r w:rsidR="0080644A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Информация о мерах поддержки, в том числе в сфере легкой промышленности размещена на сайте администрации</w:t>
            </w:r>
          </w:p>
        </w:tc>
        <w:tc>
          <w:tcPr>
            <w:tcW w:w="634" w:type="pct"/>
            <w:vAlign w:val="center"/>
          </w:tcPr>
          <w:p w:rsidR="0080644A" w:rsidRPr="0034643E" w:rsidRDefault="0080644A" w:rsidP="00441419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Доля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ций частной формы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ственности в сфере лёгкой промышленн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сти</w:t>
            </w:r>
          </w:p>
        </w:tc>
        <w:tc>
          <w:tcPr>
            <w:tcW w:w="455" w:type="pct"/>
            <w:gridSpan w:val="5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41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682" w:type="pct"/>
            <w:gridSpan w:val="2"/>
            <w:vAlign w:val="center"/>
          </w:tcPr>
          <w:p w:rsidR="0080644A" w:rsidRPr="0034643E" w:rsidRDefault="0080644A" w:rsidP="00B84CF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409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эк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номики</w:t>
            </w:r>
          </w:p>
        </w:tc>
      </w:tr>
      <w:tr w:rsidR="00BB6E22" w:rsidRPr="0034643E" w:rsidTr="005A5063">
        <w:trPr>
          <w:gridAfter w:val="1"/>
          <w:wAfter w:w="3" w:type="pct"/>
          <w:trHeight w:val="495"/>
        </w:trPr>
        <w:tc>
          <w:tcPr>
            <w:tcW w:w="4997" w:type="pct"/>
            <w:gridSpan w:val="16"/>
            <w:vAlign w:val="center"/>
          </w:tcPr>
          <w:p w:rsidR="00BB6E22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  <w:r w:rsidRPr="007E3ED0">
              <w:rPr>
                <w:rFonts w:ascii="PT Astra Serif" w:hAnsi="PT Astra Serif"/>
                <w:b/>
              </w:rPr>
              <w:t>2. Рынок услуг детского отдыха и оздоровления</w:t>
            </w:r>
          </w:p>
          <w:p w:rsidR="00402A7A" w:rsidRPr="00402A7A" w:rsidRDefault="00402A7A" w:rsidP="00402A7A">
            <w:pPr>
              <w:ind w:firstLine="709"/>
              <w:jc w:val="both"/>
              <w:rPr>
                <w:rFonts w:ascii="PT Astra Serif" w:hAnsi="PT Astra Serif"/>
              </w:rPr>
            </w:pPr>
            <w:r w:rsidRPr="00402A7A">
              <w:rPr>
                <w:rFonts w:ascii="PT Astra Serif" w:hAnsi="PT Astra Serif"/>
              </w:rPr>
              <w:t>В первую смену на территории МО «Мелекесский район» функционировало 1</w:t>
            </w:r>
            <w:r w:rsidR="00CD26D1">
              <w:rPr>
                <w:rFonts w:ascii="PT Astra Serif" w:hAnsi="PT Astra Serif"/>
              </w:rPr>
              <w:t>9</w:t>
            </w:r>
            <w:r w:rsidRPr="00402A7A">
              <w:rPr>
                <w:rFonts w:ascii="PT Astra Serif" w:hAnsi="PT Astra Serif"/>
              </w:rPr>
              <w:t xml:space="preserve"> пришкольных лагерей с охватом </w:t>
            </w:r>
            <w:r w:rsidR="00CD26D1">
              <w:rPr>
                <w:rFonts w:ascii="PT Astra Serif" w:hAnsi="PT Astra Serif"/>
              </w:rPr>
              <w:t>84</w:t>
            </w:r>
            <w:r w:rsidRPr="00402A7A">
              <w:rPr>
                <w:rFonts w:ascii="PT Astra Serif" w:hAnsi="PT Astra Serif"/>
              </w:rPr>
              <w:t xml:space="preserve">8 несовершеннолетних, из </w:t>
            </w:r>
            <w:r w:rsidRPr="00402A7A">
              <w:rPr>
                <w:rFonts w:ascii="PT Astra Serif" w:hAnsi="PT Astra Serif"/>
              </w:rPr>
              <w:lastRenderedPageBreak/>
              <w:t xml:space="preserve">которых </w:t>
            </w:r>
            <w:r w:rsidR="00CD26D1">
              <w:rPr>
                <w:rFonts w:ascii="PT Astra Serif" w:hAnsi="PT Astra Serif"/>
              </w:rPr>
              <w:t>503</w:t>
            </w:r>
            <w:r w:rsidRPr="00402A7A">
              <w:rPr>
                <w:rFonts w:ascii="PT Astra Serif" w:hAnsi="PT Astra Serif"/>
              </w:rPr>
              <w:t xml:space="preserve"> дет</w:t>
            </w:r>
            <w:r w:rsidR="001609E0">
              <w:rPr>
                <w:rFonts w:ascii="PT Astra Serif" w:hAnsi="PT Astra Serif"/>
              </w:rPr>
              <w:t>и</w:t>
            </w:r>
            <w:r w:rsidRPr="00402A7A">
              <w:rPr>
                <w:rFonts w:ascii="PT Astra Serif" w:hAnsi="PT Astra Serif"/>
              </w:rPr>
              <w:t xml:space="preserve"> находящихся в трудной жизненной ситуации или из многодетных семей. 4 лагеря труда и отдыха, с </w:t>
            </w:r>
            <w:r w:rsidR="00CD26D1">
              <w:rPr>
                <w:rFonts w:ascii="PT Astra Serif" w:hAnsi="PT Astra Serif"/>
              </w:rPr>
              <w:t>численностью</w:t>
            </w:r>
            <w:r w:rsidRPr="00402A7A">
              <w:rPr>
                <w:rFonts w:ascii="PT Astra Serif" w:hAnsi="PT Astra Serif"/>
              </w:rPr>
              <w:t xml:space="preserve"> </w:t>
            </w:r>
            <w:r w:rsidR="00CD26D1">
              <w:rPr>
                <w:rFonts w:ascii="PT Astra Serif" w:hAnsi="PT Astra Serif"/>
              </w:rPr>
              <w:t>55</w:t>
            </w:r>
            <w:r w:rsidRPr="00402A7A">
              <w:rPr>
                <w:rFonts w:ascii="PT Astra Serif" w:hAnsi="PT Astra Serif"/>
              </w:rPr>
              <w:t xml:space="preserve"> несоверше</w:t>
            </w:r>
            <w:r w:rsidRPr="00402A7A">
              <w:rPr>
                <w:rFonts w:ascii="PT Astra Serif" w:hAnsi="PT Astra Serif"/>
              </w:rPr>
              <w:t>н</w:t>
            </w:r>
            <w:r w:rsidRPr="00402A7A">
              <w:rPr>
                <w:rFonts w:ascii="PT Astra Serif" w:hAnsi="PT Astra Serif"/>
              </w:rPr>
              <w:t xml:space="preserve">нолетних, из </w:t>
            </w:r>
            <w:r w:rsidR="00CD26D1">
              <w:rPr>
                <w:rFonts w:ascii="PT Astra Serif" w:hAnsi="PT Astra Serif"/>
              </w:rPr>
              <w:t>ни</w:t>
            </w:r>
            <w:r w:rsidRPr="00402A7A">
              <w:rPr>
                <w:rFonts w:ascii="PT Astra Serif" w:hAnsi="PT Astra Serif"/>
              </w:rPr>
              <w:t>х 1</w:t>
            </w:r>
            <w:r w:rsidR="00CD26D1">
              <w:rPr>
                <w:rFonts w:ascii="PT Astra Serif" w:hAnsi="PT Astra Serif"/>
              </w:rPr>
              <w:t>6</w:t>
            </w:r>
            <w:r w:rsidRPr="00402A7A">
              <w:rPr>
                <w:rFonts w:ascii="PT Astra Serif" w:hAnsi="PT Astra Serif"/>
              </w:rPr>
              <w:t xml:space="preserve"> дет</w:t>
            </w:r>
            <w:r w:rsidR="00CD26D1">
              <w:rPr>
                <w:rFonts w:ascii="PT Astra Serif" w:hAnsi="PT Astra Serif"/>
              </w:rPr>
              <w:t>и</w:t>
            </w:r>
            <w:r w:rsidRPr="00402A7A">
              <w:rPr>
                <w:rFonts w:ascii="PT Astra Serif" w:hAnsi="PT Astra Serif"/>
              </w:rPr>
              <w:t>, находящиеся в трудной жизненной ситуации. Стоимость одного дня пребывания в пришкольном лагере и лагере тр</w:t>
            </w:r>
            <w:r w:rsidRPr="00402A7A">
              <w:rPr>
                <w:rFonts w:ascii="PT Astra Serif" w:hAnsi="PT Astra Serif"/>
              </w:rPr>
              <w:t>у</w:t>
            </w:r>
            <w:r w:rsidRPr="00402A7A">
              <w:rPr>
                <w:rFonts w:ascii="PT Astra Serif" w:hAnsi="PT Astra Serif"/>
              </w:rPr>
              <w:t xml:space="preserve">да и отдыха составляла 177руб. 53коп. </w:t>
            </w:r>
            <w:r w:rsidR="00FE15D4" w:rsidRPr="00FE15D4">
              <w:rPr>
                <w:rFonts w:ascii="PT Astra Serif" w:hAnsi="PT Astra Serif"/>
              </w:rPr>
              <w:t>1 загородный оздоровительный лагерь  с численностью 640 несовершеннолетних, из них 300 дети, находящиеся в трудной жизненной ситуации</w:t>
            </w:r>
            <w:r w:rsidR="00FE15D4">
              <w:rPr>
                <w:rFonts w:ascii="PT Astra Serif" w:hAnsi="PT Astra Serif"/>
              </w:rPr>
              <w:t>.</w:t>
            </w:r>
          </w:p>
          <w:p w:rsidR="00402A7A" w:rsidRPr="00402A7A" w:rsidRDefault="00402A7A" w:rsidP="00402A7A">
            <w:pPr>
              <w:ind w:firstLine="709"/>
              <w:jc w:val="both"/>
              <w:rPr>
                <w:rFonts w:ascii="PT Astra Serif" w:hAnsi="PT Astra Serif"/>
              </w:rPr>
            </w:pPr>
            <w:r w:rsidRPr="00402A7A">
              <w:rPr>
                <w:rFonts w:ascii="PT Astra Serif" w:hAnsi="PT Astra Serif"/>
              </w:rPr>
              <w:t xml:space="preserve">Образовательными организациями совместно с центром занятости населения  было трудоустроено </w:t>
            </w:r>
            <w:r w:rsidR="006E24CF">
              <w:rPr>
                <w:rFonts w:ascii="PT Astra Serif" w:hAnsi="PT Astra Serif"/>
              </w:rPr>
              <w:t>115</w:t>
            </w:r>
            <w:r w:rsidRPr="00402A7A">
              <w:rPr>
                <w:rFonts w:ascii="PT Astra Serif" w:hAnsi="PT Astra Serif"/>
              </w:rPr>
              <w:t xml:space="preserve"> несовершеннолетних, из которых 19 дети, находящиеся в трудной жизненной ситуации. В рамках проекта «Умные каникулы»  было реализовано 3</w:t>
            </w:r>
            <w:r w:rsidR="001609E0">
              <w:rPr>
                <w:rFonts w:ascii="PT Astra Serif" w:hAnsi="PT Astra Serif"/>
              </w:rPr>
              <w:t>7 программ</w:t>
            </w:r>
            <w:r w:rsidRPr="00402A7A">
              <w:rPr>
                <w:rFonts w:ascii="PT Astra Serif" w:hAnsi="PT Astra Serif"/>
              </w:rPr>
              <w:t xml:space="preserve"> дополнительного образ</w:t>
            </w:r>
            <w:r w:rsidRPr="00402A7A">
              <w:rPr>
                <w:rFonts w:ascii="PT Astra Serif" w:hAnsi="PT Astra Serif"/>
              </w:rPr>
              <w:t>о</w:t>
            </w:r>
            <w:r w:rsidRPr="00402A7A">
              <w:rPr>
                <w:rFonts w:ascii="PT Astra Serif" w:hAnsi="PT Astra Serif"/>
              </w:rPr>
              <w:t>вания с охватом 1</w:t>
            </w:r>
            <w:r w:rsidR="001609E0">
              <w:rPr>
                <w:rFonts w:ascii="PT Astra Serif" w:hAnsi="PT Astra Serif"/>
              </w:rPr>
              <w:t>5</w:t>
            </w:r>
            <w:r w:rsidRPr="00402A7A">
              <w:rPr>
                <w:rFonts w:ascii="PT Astra Serif" w:hAnsi="PT Astra Serif"/>
              </w:rPr>
              <w:t xml:space="preserve">32 ребенка в возрасте от 7 до 18 лет.  </w:t>
            </w:r>
          </w:p>
          <w:p w:rsidR="00DD4B46" w:rsidRPr="00DD4B46" w:rsidRDefault="00DD4B46" w:rsidP="00DD4B46">
            <w:pPr>
              <w:ind w:firstLine="709"/>
              <w:jc w:val="both"/>
              <w:rPr>
                <w:rFonts w:ascii="PT Astra Serif" w:hAnsi="PT Astra Serif"/>
              </w:rPr>
            </w:pPr>
            <w:r w:rsidRPr="00DD4B46">
              <w:rPr>
                <w:rFonts w:ascii="PT Astra Serif" w:hAnsi="PT Astra Serif"/>
              </w:rPr>
              <w:t>Основными административными и экономическими барьерами входа на рынок услуг детского отдыха и оздоровления являются:</w:t>
            </w:r>
          </w:p>
          <w:p w:rsidR="00DD4B46" w:rsidRPr="00DD4B46" w:rsidRDefault="00DD4B46" w:rsidP="00DD4B46">
            <w:pPr>
              <w:ind w:firstLine="709"/>
              <w:jc w:val="both"/>
              <w:rPr>
                <w:rFonts w:ascii="PT Astra Serif" w:hAnsi="PT Astra Serif"/>
              </w:rPr>
            </w:pPr>
            <w:r w:rsidRPr="00DD4B46">
              <w:rPr>
                <w:rFonts w:ascii="PT Astra Serif" w:hAnsi="PT Astra Serif"/>
              </w:rPr>
              <w:t>отсутствие тарифов на услугу организации отдыха и оздоровления детей;</w:t>
            </w:r>
          </w:p>
          <w:p w:rsidR="00913DA4" w:rsidRPr="00DD4B46" w:rsidRDefault="00DD4B46" w:rsidP="00DD4B46">
            <w:pPr>
              <w:ind w:firstLine="709"/>
              <w:jc w:val="both"/>
              <w:rPr>
                <w:rFonts w:ascii="PT Astra Serif" w:hAnsi="PT Astra Serif"/>
              </w:rPr>
            </w:pPr>
            <w:r w:rsidRPr="00DD4B46">
              <w:rPr>
                <w:rFonts w:ascii="PT Astra Serif" w:hAnsi="PT Astra Serif"/>
              </w:rPr>
              <w:t>отсутствие предложений со стороны муниципальных образований Ульяновской области о передаче муниципальных загородных лагерей в оперативное управление негосударственным организациям с сохранением профильности</w:t>
            </w:r>
            <w:r w:rsidR="00483C61" w:rsidRPr="00483C61">
              <w:rPr>
                <w:rFonts w:ascii="PT Astra Serif" w:hAnsi="PT Astra Serif"/>
              </w:rPr>
              <w:t>.</w:t>
            </w:r>
          </w:p>
        </w:tc>
      </w:tr>
      <w:tr w:rsidR="00F54BD5" w:rsidRPr="0034643E" w:rsidTr="009F08DF">
        <w:trPr>
          <w:gridAfter w:val="1"/>
          <w:wAfter w:w="3" w:type="pct"/>
          <w:trHeight w:val="315"/>
        </w:trPr>
        <w:tc>
          <w:tcPr>
            <w:tcW w:w="319" w:type="pct"/>
            <w:gridSpan w:val="3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2.1</w:t>
            </w:r>
          </w:p>
        </w:tc>
        <w:tc>
          <w:tcPr>
            <w:tcW w:w="1084" w:type="pct"/>
            <w:gridSpan w:val="2"/>
          </w:tcPr>
          <w:p w:rsidR="00F54BD5" w:rsidRPr="0034643E" w:rsidRDefault="00F54BD5" w:rsidP="00291489">
            <w:pPr>
              <w:widowControl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Создание стимулов и соде</w:t>
            </w:r>
            <w:r w:rsidRPr="0034643E">
              <w:rPr>
                <w:rFonts w:ascii="PT Astra Serif" w:hAnsi="PT Astra Serif"/>
              </w:rPr>
              <w:t>й</w:t>
            </w:r>
            <w:r w:rsidRPr="0034643E">
              <w:rPr>
                <w:rFonts w:ascii="PT Astra Serif" w:hAnsi="PT Astra Serif"/>
              </w:rPr>
              <w:t>ствие формированию условий развития негосударственного сектора на рынке услуг де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ского отдыха и оздоровления</w:t>
            </w:r>
          </w:p>
        </w:tc>
        <w:tc>
          <w:tcPr>
            <w:tcW w:w="773" w:type="pct"/>
            <w:vAlign w:val="center"/>
          </w:tcPr>
          <w:p w:rsidR="00F54BD5" w:rsidRPr="0034643E" w:rsidRDefault="00483C61" w:rsidP="00326142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Привлечение на р</w:t>
            </w:r>
            <w:r w:rsidRPr="0034643E">
              <w:rPr>
                <w:rFonts w:ascii="PT Astra Serif" w:hAnsi="PT Astra Serif"/>
              </w:rPr>
              <w:t>ы</w:t>
            </w:r>
            <w:r w:rsidRPr="0034643E">
              <w:rPr>
                <w:rFonts w:ascii="PT Astra Serif" w:hAnsi="PT Astra Serif"/>
              </w:rPr>
              <w:t>нок услуг детского отдыха и оздоровл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ния организаций частной формы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ственности</w:t>
            </w:r>
          </w:p>
        </w:tc>
        <w:tc>
          <w:tcPr>
            <w:tcW w:w="690" w:type="pct"/>
            <w:gridSpan w:val="3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t>Доля организаций отдыха и оздоро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ления детей час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ной формы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ственности</w:t>
            </w:r>
          </w:p>
        </w:tc>
        <w:tc>
          <w:tcPr>
            <w:tcW w:w="347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t>проце</w:t>
            </w:r>
            <w:r w:rsidRPr="0034643E">
              <w:rPr>
                <w:rFonts w:ascii="PT Astra Serif" w:hAnsi="PT Astra Serif"/>
              </w:rPr>
              <w:t>н</w:t>
            </w:r>
            <w:r w:rsidRPr="0034643E">
              <w:rPr>
                <w:rFonts w:ascii="PT Astra Serif" w:hAnsi="PT Astra Serif"/>
              </w:rPr>
              <w:t>ты</w:t>
            </w:r>
          </w:p>
        </w:tc>
        <w:tc>
          <w:tcPr>
            <w:tcW w:w="693" w:type="pct"/>
            <w:gridSpan w:val="3"/>
            <w:vAlign w:val="center"/>
          </w:tcPr>
          <w:p w:rsidR="00F54BD5" w:rsidRPr="0034643E" w:rsidRDefault="00DD4B46" w:rsidP="009F08DF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</w:t>
            </w:r>
            <w:r w:rsidR="00F54BD5" w:rsidRPr="0034643E">
              <w:rPr>
                <w:rFonts w:ascii="PT Astra Serif" w:hAnsi="PT Astra Serif"/>
              </w:rPr>
              <w:t>,0</w:t>
            </w:r>
          </w:p>
        </w:tc>
        <w:tc>
          <w:tcPr>
            <w:tcW w:w="682" w:type="pct"/>
            <w:gridSpan w:val="2"/>
            <w:vAlign w:val="center"/>
          </w:tcPr>
          <w:p w:rsidR="00F54BD5" w:rsidRPr="0034643E" w:rsidRDefault="00483C61" w:rsidP="00DD4B46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="00DD4B46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409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</w:t>
            </w:r>
            <w:r w:rsidRPr="0034643E">
              <w:rPr>
                <w:rFonts w:ascii="PT Astra Serif" w:hAnsi="PT Astra Serif"/>
              </w:rPr>
              <w:t>е</w:t>
            </w:r>
            <w:r w:rsidR="00483C61">
              <w:rPr>
                <w:rFonts w:ascii="PT Astra Serif" w:hAnsi="PT Astra Serif"/>
              </w:rPr>
              <w:t xml:space="preserve">ние </w:t>
            </w:r>
            <w:r w:rsidRPr="0034643E">
              <w:rPr>
                <w:rFonts w:ascii="PT Astra Serif" w:hAnsi="PT Astra Serif"/>
              </w:rPr>
              <w:t>обр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зования</w:t>
            </w:r>
          </w:p>
        </w:tc>
      </w:tr>
      <w:tr w:rsidR="00F54BD5" w:rsidRPr="0034643E" w:rsidTr="005A5063">
        <w:trPr>
          <w:gridAfter w:val="1"/>
          <w:wAfter w:w="3" w:type="pct"/>
          <w:trHeight w:val="225"/>
        </w:trPr>
        <w:tc>
          <w:tcPr>
            <w:tcW w:w="319" w:type="pct"/>
            <w:gridSpan w:val="3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2.2</w:t>
            </w:r>
          </w:p>
        </w:tc>
        <w:tc>
          <w:tcPr>
            <w:tcW w:w="1084" w:type="pct"/>
            <w:gridSpan w:val="2"/>
          </w:tcPr>
          <w:p w:rsidR="00F54BD5" w:rsidRPr="0034643E" w:rsidRDefault="00F54BD5" w:rsidP="00291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Оказание организационной, консультационной и инфо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мационной поддержки орг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низациям, осуществляющим деятельность в сфере оказания услуг в сфере отдыха детей и их оздоровления в 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773" w:type="pct"/>
            <w:vAlign w:val="center"/>
          </w:tcPr>
          <w:p w:rsidR="00F54BD5" w:rsidRPr="0034643E" w:rsidRDefault="00483C61" w:rsidP="00CB0947">
            <w:pPr>
              <w:jc w:val="both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t>Увеличение</w:t>
            </w:r>
            <w:r>
              <w:rPr>
                <w:rFonts w:ascii="PT Astra Serif" w:hAnsi="PT Astra Serif"/>
              </w:rPr>
              <w:t xml:space="preserve"> </w:t>
            </w:r>
            <w:r w:rsidRPr="0034643E">
              <w:rPr>
                <w:rFonts w:ascii="PT Astra Serif" w:hAnsi="PT Astra Serif"/>
              </w:rPr>
              <w:t>доли организаций в сфере отдыха и оздоровл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ния детей частной формы собственн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сти</w:t>
            </w:r>
          </w:p>
        </w:tc>
        <w:tc>
          <w:tcPr>
            <w:tcW w:w="690" w:type="pct"/>
            <w:gridSpan w:val="3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3" w:type="pct"/>
            <w:gridSpan w:val="3"/>
          </w:tcPr>
          <w:p w:rsidR="00F54BD5" w:rsidRPr="0034643E" w:rsidRDefault="00F54BD5" w:rsidP="00291489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</w:tcPr>
          <w:p w:rsidR="00F54BD5" w:rsidRPr="0034643E" w:rsidRDefault="00F54BD5" w:rsidP="00291489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80644A" w:rsidRPr="0034643E" w:rsidTr="005A5063">
        <w:trPr>
          <w:gridAfter w:val="1"/>
          <w:wAfter w:w="3" w:type="pct"/>
          <w:trHeight w:val="330"/>
        </w:trPr>
        <w:tc>
          <w:tcPr>
            <w:tcW w:w="319" w:type="pct"/>
            <w:gridSpan w:val="3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2.3</w:t>
            </w:r>
          </w:p>
        </w:tc>
        <w:tc>
          <w:tcPr>
            <w:tcW w:w="1084" w:type="pct"/>
            <w:gridSpan w:val="2"/>
          </w:tcPr>
          <w:p w:rsidR="0080644A" w:rsidRPr="0034643E" w:rsidRDefault="0080644A" w:rsidP="00291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Открытый межрегиональный </w:t>
            </w:r>
            <w:proofErr w:type="spellStart"/>
            <w:r w:rsidRPr="0034643E">
              <w:rPr>
                <w:rFonts w:ascii="PT Astra Serif" w:hAnsi="PT Astra Serif"/>
              </w:rPr>
              <w:t>социопрактикум</w:t>
            </w:r>
            <w:proofErr w:type="spellEnd"/>
            <w:r w:rsidRPr="0034643E">
              <w:rPr>
                <w:rFonts w:ascii="PT Astra Serif" w:hAnsi="PT Astra Serif"/>
              </w:rPr>
              <w:t xml:space="preserve"> научных, предпринимательских, гра</w:t>
            </w:r>
            <w:r w:rsidRPr="0034643E">
              <w:rPr>
                <w:rFonts w:ascii="PT Astra Serif" w:hAnsi="PT Astra Serif"/>
              </w:rPr>
              <w:t>ж</w:t>
            </w:r>
            <w:r w:rsidRPr="0034643E">
              <w:rPr>
                <w:rFonts w:ascii="PT Astra Serif" w:hAnsi="PT Astra Serif"/>
              </w:rPr>
              <w:t>данских инициатив «Детский лагерь: новые ориентиры»</w:t>
            </w:r>
          </w:p>
        </w:tc>
        <w:tc>
          <w:tcPr>
            <w:tcW w:w="773" w:type="pct"/>
            <w:vAlign w:val="center"/>
          </w:tcPr>
          <w:p w:rsidR="0080644A" w:rsidRPr="0034643E" w:rsidRDefault="00483C61" w:rsidP="00913DA4">
            <w:pPr>
              <w:jc w:val="both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t>Увеличение колич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ства программных методических мат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риалов, использу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мых в подготовке и проведении темат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ческих смен</w:t>
            </w:r>
          </w:p>
        </w:tc>
        <w:tc>
          <w:tcPr>
            <w:tcW w:w="690" w:type="pct"/>
            <w:gridSpan w:val="3"/>
          </w:tcPr>
          <w:p w:rsidR="0080644A" w:rsidRPr="00483C61" w:rsidRDefault="00483C61" w:rsidP="007C46C5">
            <w:pPr>
              <w:jc w:val="center"/>
              <w:rPr>
                <w:rFonts w:ascii="PT Astra Serif" w:hAnsi="PT Astra Serif"/>
              </w:rPr>
            </w:pPr>
            <w:r w:rsidRPr="00483C61">
              <w:rPr>
                <w:rFonts w:ascii="PT Astra Serif" w:hAnsi="PT Astra Serif"/>
              </w:rPr>
              <w:t>Не проводится в связи с огранич</w:t>
            </w:r>
            <w:r w:rsidRPr="00483C61">
              <w:rPr>
                <w:rFonts w:ascii="PT Astra Serif" w:hAnsi="PT Astra Serif"/>
              </w:rPr>
              <w:t>и</w:t>
            </w:r>
            <w:r w:rsidRPr="00483C61">
              <w:rPr>
                <w:rFonts w:ascii="PT Astra Serif" w:hAnsi="PT Astra Serif"/>
              </w:rPr>
              <w:t>тельными мерами</w:t>
            </w:r>
          </w:p>
        </w:tc>
        <w:tc>
          <w:tcPr>
            <w:tcW w:w="347" w:type="pct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3" w:type="pct"/>
            <w:gridSpan w:val="3"/>
          </w:tcPr>
          <w:p w:rsidR="0080644A" w:rsidRPr="0034643E" w:rsidRDefault="0080644A" w:rsidP="00291489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</w:tcPr>
          <w:p w:rsidR="0080644A" w:rsidRPr="0034643E" w:rsidRDefault="0080644A" w:rsidP="00291489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BB6E22" w:rsidRPr="0034643E" w:rsidTr="00D40A51">
        <w:trPr>
          <w:gridAfter w:val="1"/>
          <w:wAfter w:w="3" w:type="pct"/>
          <w:trHeight w:val="441"/>
        </w:trPr>
        <w:tc>
          <w:tcPr>
            <w:tcW w:w="4997" w:type="pct"/>
            <w:gridSpan w:val="16"/>
            <w:vAlign w:val="center"/>
          </w:tcPr>
          <w:p w:rsidR="00BB6E22" w:rsidRPr="0034643E" w:rsidRDefault="00F9546D" w:rsidP="007C46C5">
            <w:pPr>
              <w:jc w:val="center"/>
              <w:rPr>
                <w:rFonts w:ascii="PT Astra Serif" w:hAnsi="PT Astra Serif"/>
                <w:b/>
              </w:rPr>
            </w:pPr>
            <w:r w:rsidRPr="007E3ED0">
              <w:rPr>
                <w:rFonts w:ascii="PT Astra Serif" w:hAnsi="PT Astra Serif"/>
                <w:b/>
              </w:rPr>
              <w:t>3</w:t>
            </w:r>
            <w:r w:rsidR="00BB6E22" w:rsidRPr="007E3ED0">
              <w:rPr>
                <w:rFonts w:ascii="PT Astra Serif" w:hAnsi="PT Astra Serif"/>
                <w:b/>
              </w:rPr>
              <w:t>. Рынок реализации сельскохозяйственной продукции</w:t>
            </w:r>
          </w:p>
        </w:tc>
      </w:tr>
      <w:tr w:rsidR="00D90BDB" w:rsidRPr="0034643E" w:rsidTr="005A5063">
        <w:trPr>
          <w:gridAfter w:val="1"/>
          <w:wAfter w:w="3" w:type="pct"/>
          <w:trHeight w:val="2466"/>
        </w:trPr>
        <w:tc>
          <w:tcPr>
            <w:tcW w:w="306" w:type="pct"/>
            <w:gridSpan w:val="2"/>
          </w:tcPr>
          <w:p w:rsidR="00D90BDB" w:rsidRPr="0034643E" w:rsidRDefault="00D90BDB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3.1</w:t>
            </w:r>
          </w:p>
        </w:tc>
        <w:tc>
          <w:tcPr>
            <w:tcW w:w="1097" w:type="pct"/>
            <w:gridSpan w:val="3"/>
          </w:tcPr>
          <w:p w:rsidR="00D90BDB" w:rsidRPr="0034643E" w:rsidRDefault="00D90BDB" w:rsidP="007C46C5">
            <w:pPr>
              <w:pStyle w:val="aa"/>
              <w:widowControl w:val="0"/>
              <w:autoSpaceDE w:val="0"/>
              <w:ind w:left="0" w:firstLine="0"/>
              <w:contextualSpacing/>
              <w:rPr>
                <w:rFonts w:ascii="PT Astra Serif" w:hAnsi="PT Astra Serif"/>
              </w:rPr>
            </w:pP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Содействие созданию новых сельскохозяйственных потр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бительских кооперативов и крестьянских (фермерских) хозяйств путём предоставл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ния соответствующих мер государственной поддержки</w:t>
            </w:r>
          </w:p>
        </w:tc>
        <w:tc>
          <w:tcPr>
            <w:tcW w:w="773" w:type="pct"/>
          </w:tcPr>
          <w:p w:rsidR="00D90BDB" w:rsidRPr="0063474D" w:rsidRDefault="00DD4B46" w:rsidP="00136319">
            <w:pPr>
              <w:jc w:val="both"/>
              <w:rPr>
                <w:rFonts w:ascii="PT Astra Serif" w:hAnsi="PT Astra Serif"/>
                <w:color w:val="000000"/>
              </w:rPr>
            </w:pPr>
            <w:r w:rsidRPr="00DD4B46">
              <w:rPr>
                <w:rFonts w:ascii="PT Astra Serif" w:hAnsi="PT Astra Serif"/>
                <w:color w:val="000000"/>
              </w:rPr>
              <w:t xml:space="preserve">с 25.11.2020 года с введением новых форм, </w:t>
            </w:r>
            <w:proofErr w:type="spellStart"/>
            <w:r w:rsidRPr="00DD4B46">
              <w:rPr>
                <w:rFonts w:ascii="PT Astra Serif" w:hAnsi="PT Astra Serif"/>
                <w:color w:val="000000"/>
              </w:rPr>
              <w:t>используе-мых</w:t>
            </w:r>
            <w:proofErr w:type="spellEnd"/>
            <w:r w:rsidRPr="00DD4B46">
              <w:rPr>
                <w:rFonts w:ascii="PT Astra Serif" w:hAnsi="PT Astra Serif"/>
                <w:color w:val="000000"/>
              </w:rPr>
              <w:t xml:space="preserve"> для госуда</w:t>
            </w:r>
            <w:r w:rsidRPr="00DD4B46">
              <w:rPr>
                <w:rFonts w:ascii="PT Astra Serif" w:hAnsi="PT Astra Serif"/>
                <w:color w:val="000000"/>
              </w:rPr>
              <w:t>р</w:t>
            </w:r>
            <w:r w:rsidRPr="00DD4B46">
              <w:rPr>
                <w:rFonts w:ascii="PT Astra Serif" w:hAnsi="PT Astra Serif"/>
                <w:color w:val="000000"/>
              </w:rPr>
              <w:t>ственной регистр</w:t>
            </w:r>
            <w:r w:rsidRPr="00DD4B46">
              <w:rPr>
                <w:rFonts w:ascii="PT Astra Serif" w:hAnsi="PT Astra Serif"/>
                <w:color w:val="000000"/>
              </w:rPr>
              <w:t>а</w:t>
            </w:r>
            <w:r w:rsidRPr="00DD4B46">
              <w:rPr>
                <w:rFonts w:ascii="PT Astra Serif" w:hAnsi="PT Astra Serif"/>
                <w:color w:val="000000"/>
              </w:rPr>
              <w:t xml:space="preserve">ции ИП и </w:t>
            </w:r>
            <w:proofErr w:type="spellStart"/>
            <w:r w:rsidRPr="00DD4B46">
              <w:rPr>
                <w:rFonts w:ascii="PT Astra Serif" w:hAnsi="PT Astra Serif"/>
                <w:color w:val="000000"/>
              </w:rPr>
              <w:t>юридиче-ских</w:t>
            </w:r>
            <w:proofErr w:type="spellEnd"/>
            <w:r w:rsidRPr="00DD4B46">
              <w:rPr>
                <w:rFonts w:ascii="PT Astra Serif" w:hAnsi="PT Astra Serif"/>
                <w:color w:val="000000"/>
              </w:rPr>
              <w:t xml:space="preserve"> лиц, специал</w:t>
            </w:r>
            <w:r w:rsidRPr="00DD4B46">
              <w:rPr>
                <w:rFonts w:ascii="PT Astra Serif" w:hAnsi="PT Astra Serif"/>
                <w:color w:val="000000"/>
              </w:rPr>
              <w:t>ь</w:t>
            </w:r>
            <w:r w:rsidRPr="00DD4B46">
              <w:rPr>
                <w:rFonts w:ascii="PT Astra Serif" w:hAnsi="PT Astra Serif"/>
                <w:color w:val="000000"/>
              </w:rPr>
              <w:t>ная форма для рег</w:t>
            </w:r>
            <w:r w:rsidRPr="00DD4B46">
              <w:rPr>
                <w:rFonts w:ascii="PT Astra Serif" w:hAnsi="PT Astra Serif"/>
                <w:color w:val="000000"/>
              </w:rPr>
              <w:t>и</w:t>
            </w:r>
            <w:r w:rsidRPr="00DD4B46">
              <w:rPr>
                <w:rFonts w:ascii="PT Astra Serif" w:hAnsi="PT Astra Serif"/>
                <w:color w:val="000000"/>
              </w:rPr>
              <w:t>страции КФХ была упразднена. Упраз</w:t>
            </w:r>
            <w:r w:rsidRPr="00DD4B46">
              <w:rPr>
                <w:rFonts w:ascii="PT Astra Serif" w:hAnsi="PT Astra Serif"/>
                <w:color w:val="000000"/>
              </w:rPr>
              <w:t>д</w:t>
            </w:r>
            <w:r w:rsidRPr="00DD4B46">
              <w:rPr>
                <w:rFonts w:ascii="PT Astra Serif" w:hAnsi="PT Astra Serif"/>
                <w:color w:val="000000"/>
              </w:rPr>
              <w:t>нение специальной формы, по которой раньше регистрир</w:t>
            </w:r>
            <w:r w:rsidRPr="00DD4B46">
              <w:rPr>
                <w:rFonts w:ascii="PT Astra Serif" w:hAnsi="PT Astra Serif"/>
                <w:color w:val="000000"/>
              </w:rPr>
              <w:t>о</w:t>
            </w:r>
            <w:r w:rsidRPr="00DD4B46">
              <w:rPr>
                <w:rFonts w:ascii="PT Astra Serif" w:hAnsi="PT Astra Serif"/>
                <w:color w:val="000000"/>
              </w:rPr>
              <w:t>вали КФХ, позволяет сейчас только ли</w:t>
            </w:r>
            <w:r w:rsidRPr="00DD4B46">
              <w:rPr>
                <w:rFonts w:ascii="PT Astra Serif" w:hAnsi="PT Astra Serif"/>
                <w:color w:val="000000"/>
              </w:rPr>
              <w:t>к</w:t>
            </w:r>
            <w:r w:rsidRPr="00DD4B46">
              <w:rPr>
                <w:rFonts w:ascii="PT Astra Serif" w:hAnsi="PT Astra Serif"/>
                <w:color w:val="000000"/>
              </w:rPr>
              <w:t xml:space="preserve">видировать КФХ по форме Р26002. </w:t>
            </w:r>
            <w:proofErr w:type="gramStart"/>
            <w:r w:rsidRPr="00DD4B46">
              <w:rPr>
                <w:rFonts w:ascii="PT Astra Serif" w:hAnsi="PT Astra Serif"/>
                <w:color w:val="000000"/>
              </w:rPr>
              <w:t>Что-бы</w:t>
            </w:r>
            <w:proofErr w:type="gramEnd"/>
            <w:r w:rsidRPr="00DD4B46">
              <w:rPr>
                <w:rFonts w:ascii="PT Astra Serif" w:hAnsi="PT Astra Serif"/>
                <w:color w:val="000000"/>
              </w:rPr>
              <w:t xml:space="preserve"> зарегистрировать Крестьянское (фе</w:t>
            </w:r>
            <w:r w:rsidRPr="00DD4B46">
              <w:rPr>
                <w:rFonts w:ascii="PT Astra Serif" w:hAnsi="PT Astra Serif"/>
                <w:color w:val="000000"/>
              </w:rPr>
              <w:t>р</w:t>
            </w:r>
            <w:r w:rsidRPr="00DD4B46">
              <w:rPr>
                <w:rFonts w:ascii="PT Astra Serif" w:hAnsi="PT Astra Serif"/>
                <w:color w:val="000000"/>
              </w:rPr>
              <w:t>мерское) хозяйство в форме индивидуал</w:t>
            </w:r>
            <w:r w:rsidRPr="00DD4B46">
              <w:rPr>
                <w:rFonts w:ascii="PT Astra Serif" w:hAnsi="PT Astra Serif"/>
                <w:color w:val="000000"/>
              </w:rPr>
              <w:t>ь</w:t>
            </w:r>
            <w:r w:rsidRPr="00DD4B46">
              <w:rPr>
                <w:rFonts w:ascii="PT Astra Serif" w:hAnsi="PT Astra Serif"/>
                <w:color w:val="000000"/>
              </w:rPr>
              <w:t>ного предприним</w:t>
            </w:r>
            <w:r w:rsidRPr="00DD4B46">
              <w:rPr>
                <w:rFonts w:ascii="PT Astra Serif" w:hAnsi="PT Astra Serif"/>
                <w:color w:val="000000"/>
              </w:rPr>
              <w:t>а</w:t>
            </w:r>
            <w:r w:rsidRPr="00DD4B46">
              <w:rPr>
                <w:rFonts w:ascii="PT Astra Serif" w:hAnsi="PT Astra Serif"/>
                <w:color w:val="000000"/>
              </w:rPr>
              <w:t>теля нужно только открыть ИП с соо</w:t>
            </w:r>
            <w:r w:rsidRPr="00DD4B46">
              <w:rPr>
                <w:rFonts w:ascii="PT Astra Serif" w:hAnsi="PT Astra Serif"/>
                <w:color w:val="000000"/>
              </w:rPr>
              <w:t>т</w:t>
            </w:r>
            <w:r w:rsidRPr="00DD4B46">
              <w:rPr>
                <w:rFonts w:ascii="PT Astra Serif" w:hAnsi="PT Astra Serif"/>
                <w:color w:val="000000"/>
              </w:rPr>
              <w:t>ветствующими в</w:t>
            </w:r>
            <w:r w:rsidRPr="00DD4B46">
              <w:rPr>
                <w:rFonts w:ascii="PT Astra Serif" w:hAnsi="PT Astra Serif"/>
                <w:color w:val="000000"/>
              </w:rPr>
              <w:t>и</w:t>
            </w:r>
            <w:r w:rsidRPr="00DD4B46">
              <w:rPr>
                <w:rFonts w:ascii="PT Astra Serif" w:hAnsi="PT Astra Serif"/>
                <w:color w:val="000000"/>
              </w:rPr>
              <w:t>дами деятельности (Растениеводство, животноводство и т</w:t>
            </w:r>
            <w:r w:rsidR="0085035F">
              <w:rPr>
                <w:rFonts w:ascii="PT Astra Serif" w:hAnsi="PT Astra Serif"/>
                <w:color w:val="000000"/>
              </w:rPr>
              <w:t>.</w:t>
            </w:r>
            <w:r w:rsidRPr="00DD4B46">
              <w:rPr>
                <w:rFonts w:ascii="PT Astra Serif" w:hAnsi="PT Astra Serif"/>
                <w:color w:val="000000"/>
              </w:rPr>
              <w:t>д</w:t>
            </w:r>
            <w:r w:rsidR="0085035F">
              <w:rPr>
                <w:rFonts w:ascii="PT Astra Serif" w:hAnsi="PT Astra Serif"/>
                <w:color w:val="000000"/>
              </w:rPr>
              <w:t>.</w:t>
            </w:r>
            <w:r w:rsidRPr="00DD4B46">
              <w:rPr>
                <w:rFonts w:ascii="PT Astra Serif" w:hAnsi="PT Astra Serif"/>
                <w:color w:val="000000"/>
              </w:rPr>
              <w:t xml:space="preserve">). За </w:t>
            </w:r>
            <w:r w:rsidR="00136319">
              <w:rPr>
                <w:rFonts w:ascii="PT Astra Serif" w:hAnsi="PT Astra Serif"/>
                <w:color w:val="000000"/>
              </w:rPr>
              <w:t>9 месяцев</w:t>
            </w:r>
            <w:r w:rsidRPr="00DD4B46">
              <w:rPr>
                <w:rFonts w:ascii="PT Astra Serif" w:hAnsi="PT Astra Serif"/>
                <w:color w:val="000000"/>
              </w:rPr>
              <w:t xml:space="preserve"> 2022 года на терр</w:t>
            </w:r>
            <w:r w:rsidRPr="00DD4B46">
              <w:rPr>
                <w:rFonts w:ascii="PT Astra Serif" w:hAnsi="PT Astra Serif"/>
                <w:color w:val="000000"/>
              </w:rPr>
              <w:t>и</w:t>
            </w:r>
            <w:r w:rsidRPr="00DD4B46">
              <w:rPr>
                <w:rFonts w:ascii="PT Astra Serif" w:hAnsi="PT Astra Serif"/>
                <w:color w:val="000000"/>
              </w:rPr>
              <w:t>тории  МО «Мел</w:t>
            </w:r>
            <w:r w:rsidRPr="00DD4B46">
              <w:rPr>
                <w:rFonts w:ascii="PT Astra Serif" w:hAnsi="PT Astra Serif"/>
                <w:color w:val="000000"/>
              </w:rPr>
              <w:t>е</w:t>
            </w:r>
            <w:r w:rsidRPr="00DD4B46">
              <w:rPr>
                <w:rFonts w:ascii="PT Astra Serif" w:hAnsi="PT Astra Serif"/>
                <w:color w:val="000000"/>
              </w:rPr>
              <w:t>кесский района с</w:t>
            </w:r>
            <w:r w:rsidRPr="00DD4B46">
              <w:rPr>
                <w:rFonts w:ascii="PT Astra Serif" w:hAnsi="PT Astra Serif"/>
                <w:color w:val="000000"/>
              </w:rPr>
              <w:t>о</w:t>
            </w:r>
            <w:r w:rsidRPr="00DD4B46">
              <w:rPr>
                <w:rFonts w:ascii="PT Astra Serif" w:hAnsi="PT Astra Serif"/>
                <w:color w:val="000000"/>
              </w:rPr>
              <w:t xml:space="preserve">здано </w:t>
            </w:r>
            <w:r w:rsidR="00EF06FB">
              <w:rPr>
                <w:rFonts w:ascii="PT Astra Serif" w:hAnsi="PT Astra Serif"/>
                <w:color w:val="000000"/>
              </w:rPr>
              <w:t>8</w:t>
            </w:r>
            <w:r w:rsidRPr="00DD4B46">
              <w:rPr>
                <w:rFonts w:ascii="PT Astra Serif" w:hAnsi="PT Astra Serif"/>
                <w:color w:val="000000"/>
              </w:rPr>
              <w:t xml:space="preserve"> ИП в отра</w:t>
            </w:r>
            <w:r w:rsidRPr="00DD4B46">
              <w:rPr>
                <w:rFonts w:ascii="PT Astra Serif" w:hAnsi="PT Astra Serif"/>
                <w:color w:val="000000"/>
              </w:rPr>
              <w:t>с</w:t>
            </w:r>
            <w:r w:rsidRPr="00DD4B46">
              <w:rPr>
                <w:rFonts w:ascii="PT Astra Serif" w:hAnsi="PT Astra Serif"/>
                <w:color w:val="000000"/>
              </w:rPr>
              <w:t>ли сельского хозя</w:t>
            </w:r>
            <w:r w:rsidRPr="00DD4B46">
              <w:rPr>
                <w:rFonts w:ascii="PT Astra Serif" w:hAnsi="PT Astra Serif"/>
                <w:color w:val="000000"/>
              </w:rPr>
              <w:t>й</w:t>
            </w:r>
            <w:r w:rsidRPr="00DD4B46">
              <w:rPr>
                <w:rFonts w:ascii="PT Astra Serif" w:hAnsi="PT Astra Serif"/>
                <w:color w:val="000000"/>
              </w:rPr>
              <w:lastRenderedPageBreak/>
              <w:t>ства по направлен</w:t>
            </w:r>
            <w:r w:rsidRPr="00DD4B46">
              <w:rPr>
                <w:rFonts w:ascii="PT Astra Serif" w:hAnsi="PT Astra Serif"/>
                <w:color w:val="000000"/>
              </w:rPr>
              <w:t>и</w:t>
            </w:r>
            <w:r w:rsidRPr="00DD4B46">
              <w:rPr>
                <w:rFonts w:ascii="PT Astra Serif" w:hAnsi="PT Astra Serif"/>
                <w:color w:val="000000"/>
              </w:rPr>
              <w:t xml:space="preserve">ям </w:t>
            </w:r>
            <w:r w:rsidR="00255BA1">
              <w:rPr>
                <w:rFonts w:ascii="PT Astra Serif" w:hAnsi="PT Astra Serif"/>
                <w:color w:val="000000"/>
              </w:rPr>
              <w:t>ж</w:t>
            </w:r>
            <w:r w:rsidR="00255BA1">
              <w:rPr>
                <w:rFonts w:ascii="PT Astra Serif" w:hAnsi="PT Astra Serif"/>
                <w:color w:val="000000"/>
              </w:rPr>
              <w:t>и</w:t>
            </w:r>
            <w:r w:rsidR="00255BA1">
              <w:rPr>
                <w:rFonts w:ascii="PT Astra Serif" w:hAnsi="PT Astra Serif"/>
                <w:color w:val="000000"/>
              </w:rPr>
              <w:t>вотноводство, птицеводство и ра</w:t>
            </w:r>
            <w:r w:rsidR="00255BA1">
              <w:rPr>
                <w:rFonts w:ascii="PT Astra Serif" w:hAnsi="PT Astra Serif"/>
                <w:color w:val="000000"/>
              </w:rPr>
              <w:t>с</w:t>
            </w:r>
            <w:r w:rsidR="00255BA1">
              <w:rPr>
                <w:rFonts w:ascii="PT Astra Serif" w:hAnsi="PT Astra Serif"/>
                <w:color w:val="000000"/>
              </w:rPr>
              <w:t>тениеводство и 1 к</w:t>
            </w:r>
            <w:r w:rsidR="00255BA1">
              <w:rPr>
                <w:rFonts w:ascii="PT Astra Serif" w:hAnsi="PT Astra Serif"/>
                <w:color w:val="000000"/>
              </w:rPr>
              <w:t>о</w:t>
            </w:r>
            <w:r w:rsidR="00255BA1">
              <w:rPr>
                <w:rFonts w:ascii="PT Astra Serif" w:hAnsi="PT Astra Serif"/>
                <w:color w:val="000000"/>
              </w:rPr>
              <w:t>оператив СППК «ЛЕБЯЖИНСКИЙ»</w:t>
            </w:r>
          </w:p>
        </w:tc>
        <w:tc>
          <w:tcPr>
            <w:tcW w:w="638" w:type="pct"/>
            <w:gridSpan w:val="2"/>
            <w:vMerge w:val="restart"/>
          </w:tcPr>
          <w:p w:rsidR="00D90BDB" w:rsidRPr="0034643E" w:rsidRDefault="00D90BDB" w:rsidP="007C46C5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34643E">
              <w:rPr>
                <w:rFonts w:ascii="PT Astra Serif" w:hAnsi="PT Astra Serif"/>
                <w:spacing w:val="-4"/>
              </w:rPr>
              <w:lastRenderedPageBreak/>
              <w:t>Доля реализации сельскохозя</w:t>
            </w:r>
            <w:r w:rsidRPr="0034643E">
              <w:rPr>
                <w:rFonts w:ascii="PT Astra Serif" w:hAnsi="PT Astra Serif"/>
                <w:spacing w:val="-4"/>
              </w:rPr>
              <w:t>й</w:t>
            </w:r>
            <w:r w:rsidRPr="0034643E">
              <w:rPr>
                <w:rFonts w:ascii="PT Astra Serif" w:hAnsi="PT Astra Serif"/>
                <w:spacing w:val="-4"/>
              </w:rPr>
              <w:t>ственной пр</w:t>
            </w:r>
            <w:r w:rsidRPr="0034643E">
              <w:rPr>
                <w:rFonts w:ascii="PT Astra Serif" w:hAnsi="PT Astra Serif"/>
                <w:spacing w:val="-4"/>
              </w:rPr>
              <w:t>о</w:t>
            </w:r>
            <w:r w:rsidRPr="0034643E">
              <w:rPr>
                <w:rFonts w:ascii="PT Astra Serif" w:hAnsi="PT Astra Serif"/>
                <w:spacing w:val="-4"/>
              </w:rPr>
              <w:t>дукции сельск</w:t>
            </w:r>
            <w:r w:rsidRPr="0034643E">
              <w:rPr>
                <w:rFonts w:ascii="PT Astra Serif" w:hAnsi="PT Astra Serif"/>
                <w:spacing w:val="-4"/>
              </w:rPr>
              <w:t>о</w:t>
            </w:r>
            <w:r w:rsidRPr="0034643E">
              <w:rPr>
                <w:rFonts w:ascii="PT Astra Serif" w:hAnsi="PT Astra Serif"/>
                <w:spacing w:val="-4"/>
              </w:rPr>
              <w:t>хозяйственных потребительских кооперативов в общем объёме реализации сел</w:t>
            </w:r>
            <w:r w:rsidRPr="0034643E">
              <w:rPr>
                <w:rFonts w:ascii="PT Astra Serif" w:hAnsi="PT Astra Serif"/>
                <w:spacing w:val="-4"/>
              </w:rPr>
              <w:t>ь</w:t>
            </w:r>
            <w:r w:rsidRPr="0034643E">
              <w:rPr>
                <w:rFonts w:ascii="PT Astra Serif" w:hAnsi="PT Astra Serif"/>
                <w:spacing w:val="-4"/>
              </w:rPr>
              <w:t>скохозяйстве</w:t>
            </w:r>
            <w:r w:rsidRPr="0034643E">
              <w:rPr>
                <w:rFonts w:ascii="PT Astra Serif" w:hAnsi="PT Astra Serif"/>
                <w:spacing w:val="-4"/>
              </w:rPr>
              <w:t>н</w:t>
            </w:r>
            <w:r w:rsidRPr="0034643E">
              <w:rPr>
                <w:rFonts w:ascii="PT Astra Serif" w:hAnsi="PT Astra Serif"/>
                <w:spacing w:val="-4"/>
              </w:rPr>
              <w:t>ной продукции</w:t>
            </w:r>
          </w:p>
        </w:tc>
        <w:tc>
          <w:tcPr>
            <w:tcW w:w="421" w:type="pct"/>
            <w:gridSpan w:val="3"/>
            <w:vMerge w:val="restart"/>
          </w:tcPr>
          <w:p w:rsidR="00D90BDB" w:rsidRPr="0034643E" w:rsidRDefault="00D90BD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1" w:type="pct"/>
            <w:gridSpan w:val="2"/>
            <w:vMerge w:val="restart"/>
          </w:tcPr>
          <w:p w:rsidR="00D90BDB" w:rsidRPr="0034643E" w:rsidRDefault="00DD4B46" w:rsidP="00DD4B4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D90BDB" w:rsidRPr="0034643E">
              <w:rPr>
                <w:rFonts w:ascii="PT Astra Serif" w:hAnsi="PT Astra Serif"/>
              </w:rPr>
              <w:t>,0</w:t>
            </w:r>
          </w:p>
        </w:tc>
        <w:tc>
          <w:tcPr>
            <w:tcW w:w="682" w:type="pct"/>
            <w:gridSpan w:val="2"/>
            <w:vMerge w:val="restart"/>
          </w:tcPr>
          <w:p w:rsidR="00D90BDB" w:rsidRPr="0034643E" w:rsidRDefault="00DD4B46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D90BDB" w:rsidRPr="0034643E">
              <w:rPr>
                <w:rFonts w:ascii="PT Astra Serif" w:hAnsi="PT Astra Serif"/>
              </w:rPr>
              <w:t>,0</w:t>
            </w:r>
          </w:p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Merge w:val="restart"/>
          </w:tcPr>
          <w:p w:rsidR="00D90BDB" w:rsidRPr="0034643E" w:rsidRDefault="00D90BDB" w:rsidP="007C46C5">
            <w:pPr>
              <w:widowControl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пальное казённое учрежд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«Упра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ление сельского хозяйства Мелеке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ского района 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ской 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ласти»</w:t>
            </w:r>
          </w:p>
        </w:tc>
      </w:tr>
      <w:tr w:rsidR="00D044D4" w:rsidRPr="0034643E" w:rsidTr="005A5063">
        <w:trPr>
          <w:gridAfter w:val="1"/>
          <w:wAfter w:w="3" w:type="pct"/>
        </w:trPr>
        <w:tc>
          <w:tcPr>
            <w:tcW w:w="306" w:type="pct"/>
            <w:gridSpan w:val="2"/>
          </w:tcPr>
          <w:p w:rsidR="00D044D4" w:rsidRPr="0034643E" w:rsidRDefault="00D044D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3.2</w:t>
            </w:r>
          </w:p>
        </w:tc>
        <w:tc>
          <w:tcPr>
            <w:tcW w:w="1097" w:type="pct"/>
            <w:gridSpan w:val="3"/>
          </w:tcPr>
          <w:p w:rsidR="00D044D4" w:rsidRPr="0034643E" w:rsidRDefault="00D044D4" w:rsidP="00CC128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Оказание содействия сельск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хозяйственным товаропрои</w:t>
            </w:r>
            <w:r w:rsidRPr="0034643E">
              <w:rPr>
                <w:rFonts w:ascii="PT Astra Serif" w:hAnsi="PT Astra Serif"/>
              </w:rPr>
              <w:t>з</w:t>
            </w:r>
            <w:r w:rsidRPr="0034643E">
              <w:rPr>
                <w:rFonts w:ascii="PT Astra Serif" w:hAnsi="PT Astra Serif"/>
              </w:rPr>
              <w:t xml:space="preserve">водителям </w:t>
            </w:r>
            <w:r w:rsidRPr="0034643E">
              <w:rPr>
                <w:rFonts w:ascii="PT Astra Serif" w:hAnsi="PT Astra Serif"/>
                <w:bCs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/>
              </w:rPr>
              <w:t xml:space="preserve"> Ульяновской области в реализации произведённой ими сельскохозяйственной продукции путём проведения ярмарок, организации выез</w:t>
            </w:r>
            <w:r w:rsidRPr="0034643E">
              <w:rPr>
                <w:rFonts w:ascii="PT Astra Serif" w:hAnsi="PT Astra Serif"/>
              </w:rPr>
              <w:t>д</w:t>
            </w:r>
            <w:r w:rsidRPr="0034643E">
              <w:rPr>
                <w:rFonts w:ascii="PT Astra Serif" w:hAnsi="PT Astra Serif"/>
              </w:rPr>
              <w:t>ной торговли.</w:t>
            </w:r>
          </w:p>
        </w:tc>
        <w:tc>
          <w:tcPr>
            <w:tcW w:w="773" w:type="pct"/>
          </w:tcPr>
          <w:p w:rsidR="00D044D4" w:rsidRPr="00D044D4" w:rsidRDefault="00EF06FB" w:rsidP="00255BA1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proofErr w:type="gramStart"/>
            <w:r w:rsidRPr="00EF06FB">
              <w:rPr>
                <w:rFonts w:ascii="PT Astra Serif" w:hAnsi="PT Astra Serif"/>
                <w:color w:val="000000"/>
              </w:rPr>
              <w:t>За 9 месяцев 2022 го</w:t>
            </w:r>
            <w:r>
              <w:rPr>
                <w:rFonts w:ascii="PT Astra Serif" w:hAnsi="PT Astra Serif"/>
                <w:color w:val="000000"/>
              </w:rPr>
              <w:t>да проведены 7 сельскохозяйстве</w:t>
            </w:r>
            <w:r>
              <w:rPr>
                <w:rFonts w:ascii="PT Astra Serif" w:hAnsi="PT Astra Serif"/>
                <w:color w:val="000000"/>
              </w:rPr>
              <w:t>н</w:t>
            </w:r>
            <w:r>
              <w:rPr>
                <w:rFonts w:ascii="PT Astra Serif" w:hAnsi="PT Astra Serif"/>
                <w:color w:val="000000"/>
              </w:rPr>
              <w:t>ных</w:t>
            </w:r>
            <w:r w:rsidRPr="00EF06FB">
              <w:rPr>
                <w:rFonts w:ascii="PT Astra Serif" w:hAnsi="PT Astra Serif"/>
                <w:color w:val="000000"/>
              </w:rPr>
              <w:t xml:space="preserve">  ярмарок на то</w:t>
            </w:r>
            <w:r w:rsidR="00136319">
              <w:rPr>
                <w:rFonts w:ascii="PT Astra Serif" w:hAnsi="PT Astra Serif"/>
                <w:color w:val="000000"/>
              </w:rPr>
              <w:t>р</w:t>
            </w:r>
            <w:r w:rsidRPr="00EF06FB">
              <w:rPr>
                <w:rFonts w:ascii="PT Astra Serif" w:hAnsi="PT Astra Serif"/>
                <w:color w:val="000000"/>
              </w:rPr>
              <w:t>говых площадках Ульянов</w:t>
            </w:r>
            <w:r>
              <w:rPr>
                <w:rFonts w:ascii="PT Astra Serif" w:hAnsi="PT Astra Serif"/>
                <w:color w:val="000000"/>
              </w:rPr>
              <w:t>ской об</w:t>
            </w:r>
            <w:r w:rsidRPr="00EF06FB">
              <w:rPr>
                <w:rFonts w:ascii="PT Astra Serif" w:hAnsi="PT Astra Serif"/>
                <w:color w:val="000000"/>
              </w:rPr>
              <w:t>л</w:t>
            </w:r>
            <w:r>
              <w:rPr>
                <w:rFonts w:ascii="PT Astra Serif" w:hAnsi="PT Astra Serif"/>
                <w:color w:val="000000"/>
              </w:rPr>
              <w:t>а</w:t>
            </w:r>
            <w:r w:rsidRPr="00EF06FB">
              <w:rPr>
                <w:rFonts w:ascii="PT Astra Serif" w:hAnsi="PT Astra Serif"/>
                <w:color w:val="000000"/>
              </w:rPr>
              <w:t>сти с участием сел</w:t>
            </w:r>
            <w:r w:rsidRPr="00EF06FB">
              <w:rPr>
                <w:rFonts w:ascii="PT Astra Serif" w:hAnsi="PT Astra Serif"/>
                <w:color w:val="000000"/>
              </w:rPr>
              <w:t>ь</w:t>
            </w:r>
            <w:r w:rsidRPr="00EF06FB">
              <w:rPr>
                <w:rFonts w:ascii="PT Astra Serif" w:hAnsi="PT Astra Serif"/>
                <w:color w:val="000000"/>
              </w:rPr>
              <w:t>ск</w:t>
            </w:r>
            <w:r w:rsidRPr="00EF06FB">
              <w:rPr>
                <w:rFonts w:ascii="PT Astra Serif" w:hAnsi="PT Astra Serif"/>
                <w:color w:val="000000"/>
              </w:rPr>
              <w:t>о</w:t>
            </w:r>
            <w:r w:rsidRPr="00EF06FB">
              <w:rPr>
                <w:rFonts w:ascii="PT Astra Serif" w:hAnsi="PT Astra Serif"/>
                <w:color w:val="000000"/>
              </w:rPr>
              <w:t>хозяйственных тов</w:t>
            </w:r>
            <w:r>
              <w:rPr>
                <w:rFonts w:ascii="PT Astra Serif" w:hAnsi="PT Astra Serif"/>
                <w:color w:val="000000"/>
              </w:rPr>
              <w:t>а</w:t>
            </w:r>
            <w:r w:rsidRPr="00EF06FB">
              <w:rPr>
                <w:rFonts w:ascii="PT Astra Serif" w:hAnsi="PT Astra Serif"/>
                <w:color w:val="000000"/>
              </w:rPr>
              <w:t>ро</w:t>
            </w:r>
            <w:r>
              <w:rPr>
                <w:rFonts w:ascii="PT Astra Serif" w:hAnsi="PT Astra Serif"/>
                <w:color w:val="000000"/>
              </w:rPr>
              <w:t>произво</w:t>
            </w:r>
            <w:r w:rsidRPr="00EF06FB">
              <w:rPr>
                <w:rFonts w:ascii="PT Astra Serif" w:hAnsi="PT Astra Serif"/>
                <w:color w:val="000000"/>
              </w:rPr>
              <w:t>дит</w:t>
            </w:r>
            <w:r w:rsidRPr="00EF06FB">
              <w:rPr>
                <w:rFonts w:ascii="PT Astra Serif" w:hAnsi="PT Astra Serif"/>
                <w:color w:val="000000"/>
              </w:rPr>
              <w:t>е</w:t>
            </w:r>
            <w:r w:rsidRPr="00EF06FB">
              <w:rPr>
                <w:rFonts w:ascii="PT Astra Serif" w:hAnsi="PT Astra Serif"/>
                <w:color w:val="000000"/>
              </w:rPr>
              <w:t>лей Мелеке</w:t>
            </w:r>
            <w:r w:rsidRPr="00EF06FB">
              <w:rPr>
                <w:rFonts w:ascii="PT Astra Serif" w:hAnsi="PT Astra Serif"/>
                <w:color w:val="000000"/>
              </w:rPr>
              <w:t>с</w:t>
            </w:r>
            <w:r w:rsidRPr="00EF06FB">
              <w:rPr>
                <w:rFonts w:ascii="PT Astra Serif" w:hAnsi="PT Astra Serif"/>
                <w:color w:val="000000"/>
              </w:rPr>
              <w:t>ского рай</w:t>
            </w:r>
            <w:r w:rsidRPr="00EF06FB">
              <w:rPr>
                <w:rFonts w:ascii="PT Astra Serif" w:hAnsi="PT Astra Serif"/>
                <w:color w:val="000000"/>
              </w:rPr>
              <w:t>о</w:t>
            </w:r>
            <w:r w:rsidR="00136319">
              <w:rPr>
                <w:rFonts w:ascii="PT Astra Serif" w:hAnsi="PT Astra Serif"/>
                <w:color w:val="000000"/>
              </w:rPr>
              <w:t>на.</w:t>
            </w:r>
            <w:proofErr w:type="gramEnd"/>
          </w:p>
        </w:tc>
        <w:tc>
          <w:tcPr>
            <w:tcW w:w="638" w:type="pct"/>
            <w:gridSpan w:val="2"/>
            <w:vMerge/>
          </w:tcPr>
          <w:p w:rsidR="00D044D4" w:rsidRPr="0034643E" w:rsidRDefault="00D044D4" w:rsidP="007C46C5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421" w:type="pct"/>
            <w:gridSpan w:val="3"/>
            <w:vMerge/>
          </w:tcPr>
          <w:p w:rsidR="00D044D4" w:rsidRPr="0034643E" w:rsidRDefault="00D044D4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671" w:type="pct"/>
            <w:gridSpan w:val="2"/>
            <w:vMerge/>
          </w:tcPr>
          <w:p w:rsidR="00D044D4" w:rsidRPr="0034643E" w:rsidRDefault="00D044D4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D044D4" w:rsidRPr="0034643E" w:rsidRDefault="00D044D4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D044D4" w:rsidRPr="0034643E" w:rsidRDefault="00D044D4" w:rsidP="007C46C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D044D4" w:rsidRPr="0034643E" w:rsidTr="005A5063">
        <w:trPr>
          <w:gridAfter w:val="1"/>
          <w:wAfter w:w="3" w:type="pct"/>
        </w:trPr>
        <w:tc>
          <w:tcPr>
            <w:tcW w:w="306" w:type="pct"/>
            <w:gridSpan w:val="2"/>
          </w:tcPr>
          <w:p w:rsidR="00D044D4" w:rsidRPr="0034643E" w:rsidRDefault="00D044D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3.3</w:t>
            </w:r>
          </w:p>
        </w:tc>
        <w:tc>
          <w:tcPr>
            <w:tcW w:w="1097" w:type="pct"/>
            <w:gridSpan w:val="3"/>
          </w:tcPr>
          <w:p w:rsidR="00D044D4" w:rsidRPr="0034643E" w:rsidRDefault="00D044D4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информации о порядке предоставления су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сидий сельскохозяйственным потребительским кооперат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 xml:space="preserve">вам, 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крестьянским (ферме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ским) хозяйствам, личным подсобным хозяйствам</w:t>
            </w:r>
            <w:r w:rsidRPr="0034643E">
              <w:rPr>
                <w:rFonts w:ascii="PT Astra Serif" w:hAnsi="PT Astra Serif"/>
              </w:rPr>
              <w:t xml:space="preserve"> </w:t>
            </w:r>
            <w:r w:rsidRPr="0034643E">
              <w:rPr>
                <w:rFonts w:ascii="PT Astra Serif" w:hAnsi="PT Astra Serif"/>
                <w:bCs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/>
              </w:rPr>
              <w:t xml:space="preserve"> Уль</w:t>
            </w:r>
            <w:r w:rsidRPr="0034643E">
              <w:rPr>
                <w:rFonts w:ascii="PT Astra Serif" w:hAnsi="PT Astra Serif"/>
              </w:rPr>
              <w:t>я</w:t>
            </w:r>
            <w:r w:rsidRPr="0034643E">
              <w:rPr>
                <w:rFonts w:ascii="PT Astra Serif" w:hAnsi="PT Astra Serif"/>
              </w:rPr>
              <w:t>новской области в информ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ционно-телекоммуникационной сети «Интернет»</w:t>
            </w:r>
          </w:p>
        </w:tc>
        <w:tc>
          <w:tcPr>
            <w:tcW w:w="773" w:type="pct"/>
          </w:tcPr>
          <w:p w:rsidR="0063474D" w:rsidRPr="0063474D" w:rsidRDefault="0063474D" w:rsidP="0063474D">
            <w:pPr>
              <w:jc w:val="both"/>
              <w:rPr>
                <w:rFonts w:ascii="PT Astra Serif" w:hAnsi="PT Astra Serif"/>
                <w:color w:val="000000"/>
              </w:rPr>
            </w:pPr>
            <w:r w:rsidRPr="0063474D">
              <w:rPr>
                <w:rFonts w:ascii="PT Astra Serif" w:hAnsi="PT Astra Serif"/>
                <w:color w:val="000000"/>
              </w:rPr>
              <w:t>Сельскохозяйстве</w:t>
            </w:r>
            <w:r w:rsidRPr="0063474D">
              <w:rPr>
                <w:rFonts w:ascii="PT Astra Serif" w:hAnsi="PT Astra Serif"/>
                <w:color w:val="000000"/>
              </w:rPr>
              <w:t>н</w:t>
            </w:r>
            <w:r w:rsidRPr="0063474D">
              <w:rPr>
                <w:rFonts w:ascii="PT Astra Serif" w:hAnsi="PT Astra Serif"/>
                <w:color w:val="000000"/>
              </w:rPr>
              <w:t>ным потребител</w:t>
            </w:r>
            <w:r w:rsidRPr="0063474D">
              <w:rPr>
                <w:rFonts w:ascii="PT Astra Serif" w:hAnsi="PT Astra Serif"/>
                <w:color w:val="000000"/>
              </w:rPr>
              <w:t>ь</w:t>
            </w:r>
            <w:r w:rsidRPr="0063474D">
              <w:rPr>
                <w:rFonts w:ascii="PT Astra Serif" w:hAnsi="PT Astra Serif"/>
                <w:color w:val="000000"/>
              </w:rPr>
              <w:t>ским кооперативам, крестьянским фе</w:t>
            </w:r>
            <w:r w:rsidRPr="0063474D">
              <w:rPr>
                <w:rFonts w:ascii="PT Astra Serif" w:hAnsi="PT Astra Serif"/>
                <w:color w:val="000000"/>
              </w:rPr>
              <w:t>р</w:t>
            </w:r>
            <w:r w:rsidRPr="0063474D">
              <w:rPr>
                <w:rFonts w:ascii="PT Astra Serif" w:hAnsi="PT Astra Serif"/>
                <w:color w:val="000000"/>
              </w:rPr>
              <w:t>мерским хозяйствам, личным подсобным хозяйствам муниц</w:t>
            </w:r>
            <w:r w:rsidRPr="0063474D">
              <w:rPr>
                <w:rFonts w:ascii="PT Astra Serif" w:hAnsi="PT Astra Serif"/>
                <w:color w:val="000000"/>
              </w:rPr>
              <w:t>и</w:t>
            </w:r>
            <w:r w:rsidRPr="0063474D">
              <w:rPr>
                <w:rFonts w:ascii="PT Astra Serif" w:hAnsi="PT Astra Serif"/>
                <w:color w:val="000000"/>
              </w:rPr>
              <w:t xml:space="preserve">пальную поддержку в виде </w:t>
            </w:r>
            <w:proofErr w:type="spellStart"/>
            <w:r w:rsidRPr="0063474D">
              <w:rPr>
                <w:rFonts w:ascii="PT Astra Serif" w:hAnsi="PT Astra Serif"/>
                <w:color w:val="000000"/>
              </w:rPr>
              <w:t>суб-сидирования</w:t>
            </w:r>
            <w:proofErr w:type="spellEnd"/>
            <w:r w:rsidRPr="0063474D">
              <w:rPr>
                <w:rFonts w:ascii="PT Astra Serif" w:hAnsi="PT Astra Serif"/>
                <w:color w:val="000000"/>
              </w:rPr>
              <w:t xml:space="preserve"> части затрат на приобрет</w:t>
            </w:r>
            <w:r w:rsidRPr="0063474D">
              <w:rPr>
                <w:rFonts w:ascii="PT Astra Serif" w:hAnsi="PT Astra Serif"/>
                <w:color w:val="000000"/>
              </w:rPr>
              <w:t>е</w:t>
            </w:r>
            <w:r w:rsidRPr="0063474D">
              <w:rPr>
                <w:rFonts w:ascii="PT Astra Serif" w:hAnsi="PT Astra Serif"/>
                <w:color w:val="000000"/>
              </w:rPr>
              <w:t>ние поголовья кру</w:t>
            </w:r>
            <w:r w:rsidRPr="0063474D">
              <w:rPr>
                <w:rFonts w:ascii="PT Astra Serif" w:hAnsi="PT Astra Serif"/>
                <w:color w:val="000000"/>
              </w:rPr>
              <w:t>п</w:t>
            </w:r>
            <w:r w:rsidRPr="0063474D">
              <w:rPr>
                <w:rFonts w:ascii="PT Astra Serif" w:hAnsi="PT Astra Serif"/>
                <w:color w:val="000000"/>
              </w:rPr>
              <w:t>ного рогатого скота молочного напра</w:t>
            </w:r>
            <w:r w:rsidRPr="0063474D">
              <w:rPr>
                <w:rFonts w:ascii="PT Astra Serif" w:hAnsi="PT Astra Serif"/>
                <w:color w:val="000000"/>
              </w:rPr>
              <w:t>в</w:t>
            </w:r>
            <w:r w:rsidRPr="0063474D">
              <w:rPr>
                <w:rFonts w:ascii="PT Astra Serif" w:hAnsi="PT Astra Serif"/>
                <w:color w:val="000000"/>
              </w:rPr>
              <w:lastRenderedPageBreak/>
              <w:t xml:space="preserve">ления в расчёте на голову планируется оказать в 4 квартале 2022 года. </w:t>
            </w:r>
          </w:p>
          <w:p w:rsidR="00D044D4" w:rsidRPr="0034643E" w:rsidRDefault="0063474D" w:rsidP="0063474D">
            <w:pPr>
              <w:jc w:val="both"/>
              <w:rPr>
                <w:rFonts w:ascii="PT Astra Serif" w:hAnsi="PT Astra Serif"/>
              </w:rPr>
            </w:pPr>
            <w:r w:rsidRPr="0063474D">
              <w:rPr>
                <w:rFonts w:ascii="PT Astra Serif" w:hAnsi="PT Astra Serif"/>
                <w:color w:val="000000"/>
              </w:rPr>
              <w:t>В результате пред</w:t>
            </w:r>
            <w:r w:rsidRPr="0063474D">
              <w:rPr>
                <w:rFonts w:ascii="PT Astra Serif" w:hAnsi="PT Astra Serif"/>
                <w:color w:val="000000"/>
              </w:rPr>
              <w:t>о</w:t>
            </w:r>
            <w:r w:rsidRPr="0063474D">
              <w:rPr>
                <w:rFonts w:ascii="PT Astra Serif" w:hAnsi="PT Astra Serif"/>
                <w:color w:val="000000"/>
              </w:rPr>
              <w:t>ставления субсидий за период 2022 год планируется прио</w:t>
            </w:r>
            <w:r w:rsidRPr="0063474D">
              <w:rPr>
                <w:rFonts w:ascii="PT Astra Serif" w:hAnsi="PT Astra Serif"/>
                <w:color w:val="000000"/>
              </w:rPr>
              <w:t>б</w:t>
            </w:r>
            <w:r w:rsidRPr="0063474D">
              <w:rPr>
                <w:rFonts w:ascii="PT Astra Serif" w:hAnsi="PT Astra Serif"/>
                <w:color w:val="000000"/>
              </w:rPr>
              <w:t>рести 10 голов КРС молочного напра</w:t>
            </w:r>
            <w:r w:rsidRPr="0063474D">
              <w:rPr>
                <w:rFonts w:ascii="PT Astra Serif" w:hAnsi="PT Astra Serif"/>
                <w:color w:val="000000"/>
              </w:rPr>
              <w:t>в</w:t>
            </w:r>
            <w:r w:rsidRPr="0063474D">
              <w:rPr>
                <w:rFonts w:ascii="PT Astra Serif" w:hAnsi="PT Astra Serif"/>
                <w:color w:val="000000"/>
              </w:rPr>
              <w:t>ления.</w:t>
            </w:r>
          </w:p>
        </w:tc>
        <w:tc>
          <w:tcPr>
            <w:tcW w:w="638" w:type="pct"/>
            <w:gridSpan w:val="2"/>
            <w:vMerge/>
          </w:tcPr>
          <w:p w:rsidR="00D044D4" w:rsidRPr="0034643E" w:rsidRDefault="00D044D4" w:rsidP="00E256CF">
            <w:pPr>
              <w:rPr>
                <w:rFonts w:ascii="PT Astra Serif" w:hAnsi="PT Astra Serif"/>
              </w:rPr>
            </w:pPr>
          </w:p>
        </w:tc>
        <w:tc>
          <w:tcPr>
            <w:tcW w:w="421" w:type="pct"/>
            <w:gridSpan w:val="3"/>
            <w:vMerge/>
          </w:tcPr>
          <w:p w:rsidR="00D044D4" w:rsidRPr="0034643E" w:rsidRDefault="00D044D4" w:rsidP="00E256CF">
            <w:pPr>
              <w:rPr>
                <w:rFonts w:ascii="PT Astra Serif" w:hAnsi="PT Astra Serif"/>
              </w:rPr>
            </w:pPr>
          </w:p>
        </w:tc>
        <w:tc>
          <w:tcPr>
            <w:tcW w:w="671" w:type="pct"/>
            <w:gridSpan w:val="2"/>
            <w:vMerge/>
          </w:tcPr>
          <w:p w:rsidR="00D044D4" w:rsidRPr="0034643E" w:rsidRDefault="00D044D4" w:rsidP="00E256CF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D044D4" w:rsidRPr="0034643E" w:rsidRDefault="00D044D4" w:rsidP="00E256CF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D044D4" w:rsidRPr="0034643E" w:rsidRDefault="00D044D4" w:rsidP="007C46C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BB6E22" w:rsidRPr="0034643E" w:rsidTr="009F0654">
        <w:tc>
          <w:tcPr>
            <w:tcW w:w="5000" w:type="pct"/>
            <w:gridSpan w:val="17"/>
            <w:vAlign w:val="center"/>
          </w:tcPr>
          <w:p w:rsidR="00BB6E22" w:rsidRPr="0034643E" w:rsidRDefault="00F9546D" w:rsidP="00F9546D">
            <w:pPr>
              <w:jc w:val="center"/>
              <w:rPr>
                <w:rFonts w:ascii="PT Astra Serif" w:hAnsi="PT Astra Serif"/>
                <w:b/>
              </w:rPr>
            </w:pPr>
            <w:r w:rsidRPr="007E3ED0">
              <w:rPr>
                <w:rFonts w:ascii="PT Astra Serif" w:hAnsi="PT Astra Serif"/>
                <w:b/>
              </w:rPr>
              <w:lastRenderedPageBreak/>
              <w:t>4</w:t>
            </w:r>
            <w:r w:rsidR="00BB6E22" w:rsidRPr="007E3ED0">
              <w:rPr>
                <w:rFonts w:ascii="PT Astra Serif" w:hAnsi="PT Astra Serif"/>
                <w:b/>
              </w:rPr>
              <w:t xml:space="preserve">. Рынок товарной </w:t>
            </w:r>
            <w:proofErr w:type="spellStart"/>
            <w:r w:rsidR="00BB6E22" w:rsidRPr="007E3ED0">
              <w:rPr>
                <w:rFonts w:ascii="PT Astra Serif" w:hAnsi="PT Astra Serif"/>
                <w:b/>
              </w:rPr>
              <w:t>аквакультуры</w:t>
            </w:r>
            <w:proofErr w:type="spellEnd"/>
          </w:p>
        </w:tc>
      </w:tr>
      <w:tr w:rsidR="0080644A" w:rsidRPr="0034643E" w:rsidTr="005A5063">
        <w:trPr>
          <w:gridAfter w:val="1"/>
          <w:wAfter w:w="3" w:type="pct"/>
        </w:trPr>
        <w:tc>
          <w:tcPr>
            <w:tcW w:w="259" w:type="pct"/>
          </w:tcPr>
          <w:p w:rsidR="0080644A" w:rsidRPr="0034643E" w:rsidRDefault="0080644A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4.1</w:t>
            </w:r>
          </w:p>
        </w:tc>
        <w:tc>
          <w:tcPr>
            <w:tcW w:w="1144" w:type="pct"/>
            <w:gridSpan w:val="4"/>
            <w:vAlign w:val="center"/>
          </w:tcPr>
          <w:p w:rsidR="0080644A" w:rsidRPr="0034643E" w:rsidRDefault="0080644A" w:rsidP="007C46C5">
            <w:pPr>
              <w:pStyle w:val="af"/>
              <w:widowControl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4643E">
              <w:rPr>
                <w:rFonts w:ascii="PT Astra Serif" w:hAnsi="PT Astra Serif" w:cs="Calibri"/>
                <w:sz w:val="24"/>
                <w:szCs w:val="24"/>
              </w:rPr>
              <w:t>Консультирование сельскох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зяйственных товаропроизвод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 xml:space="preserve">телей </w:t>
            </w:r>
            <w:r w:rsidRPr="0034643E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Ульяновской области, изъяви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 xml:space="preserve">ших желание заниматься </w:t>
            </w:r>
            <w:proofErr w:type="spellStart"/>
            <w:r w:rsidRPr="0034643E">
              <w:rPr>
                <w:rFonts w:ascii="PT Astra Serif" w:hAnsi="PT Astra Serif" w:cs="Calibri"/>
                <w:sz w:val="24"/>
                <w:szCs w:val="24"/>
              </w:rPr>
              <w:t>акв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культурой</w:t>
            </w:r>
            <w:proofErr w:type="spellEnd"/>
            <w:r w:rsidRPr="0034643E">
              <w:rPr>
                <w:rFonts w:ascii="PT Astra Serif" w:hAnsi="PT Astra Serif" w:cs="Calibri"/>
                <w:sz w:val="24"/>
                <w:szCs w:val="24"/>
              </w:rPr>
              <w:t>, о действующих м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рах государственной поддержки</w:t>
            </w:r>
          </w:p>
        </w:tc>
        <w:tc>
          <w:tcPr>
            <w:tcW w:w="773" w:type="pct"/>
          </w:tcPr>
          <w:p w:rsidR="0080644A" w:rsidRPr="0034643E" w:rsidRDefault="00B928A3" w:rsidP="00176AAD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 обращении пр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водится консульт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рование </w:t>
            </w:r>
            <w:r w:rsidRPr="0034643E">
              <w:rPr>
                <w:rFonts w:ascii="PT Astra Serif" w:hAnsi="PT Astra Serif" w:cs="Calibri"/>
              </w:rPr>
              <w:t>сельскох</w:t>
            </w:r>
            <w:r w:rsidRPr="0034643E">
              <w:rPr>
                <w:rFonts w:ascii="PT Astra Serif" w:hAnsi="PT Astra Serif" w:cs="Calibri"/>
              </w:rPr>
              <w:t>о</w:t>
            </w:r>
            <w:r w:rsidRPr="0034643E">
              <w:rPr>
                <w:rFonts w:ascii="PT Astra Serif" w:hAnsi="PT Astra Serif" w:cs="Calibri"/>
              </w:rPr>
              <w:t>зяйственных товар</w:t>
            </w:r>
            <w:r w:rsidRPr="0034643E">
              <w:rPr>
                <w:rFonts w:ascii="PT Astra Serif" w:hAnsi="PT Astra Serif" w:cs="Calibri"/>
              </w:rPr>
              <w:t>о</w:t>
            </w:r>
            <w:r w:rsidRPr="0034643E">
              <w:rPr>
                <w:rFonts w:ascii="PT Astra Serif" w:hAnsi="PT Astra Serif" w:cs="Calibri"/>
              </w:rPr>
              <w:t xml:space="preserve">производителей 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МО «Мелекесский ра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й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он»</w:t>
            </w:r>
            <w:r w:rsidRPr="0034643E">
              <w:rPr>
                <w:rFonts w:ascii="PT Astra Serif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4643E">
              <w:rPr>
                <w:rFonts w:ascii="PT Astra Serif" w:hAnsi="PT Astra Serif" w:cs="Calibri"/>
              </w:rPr>
              <w:t>Ульяновской области</w:t>
            </w:r>
            <w:r>
              <w:rPr>
                <w:rFonts w:ascii="PT Astra Serif" w:hAnsi="PT Astra Serif" w:cs="Calibri"/>
              </w:rPr>
              <w:t xml:space="preserve"> </w:t>
            </w:r>
            <w:r w:rsidRPr="0034643E">
              <w:rPr>
                <w:rFonts w:ascii="PT Astra Serif" w:hAnsi="PT Astra Serif" w:cs="Calibri"/>
              </w:rPr>
              <w:t>о действ</w:t>
            </w:r>
            <w:r w:rsidRPr="0034643E">
              <w:rPr>
                <w:rFonts w:ascii="PT Astra Serif" w:hAnsi="PT Astra Serif" w:cs="Calibri"/>
              </w:rPr>
              <w:t>у</w:t>
            </w:r>
            <w:r w:rsidRPr="0034643E">
              <w:rPr>
                <w:rFonts w:ascii="PT Astra Serif" w:hAnsi="PT Astra Serif" w:cs="Calibri"/>
              </w:rPr>
              <w:t>ющих мерах гос</w:t>
            </w:r>
            <w:r w:rsidRPr="0034643E">
              <w:rPr>
                <w:rFonts w:ascii="PT Astra Serif" w:hAnsi="PT Astra Serif" w:cs="Calibri"/>
              </w:rPr>
              <w:t>у</w:t>
            </w:r>
            <w:r w:rsidRPr="0034643E">
              <w:rPr>
                <w:rFonts w:ascii="PT Astra Serif" w:hAnsi="PT Astra Serif" w:cs="Calibri"/>
              </w:rPr>
              <w:t>дарственной по</w:t>
            </w:r>
            <w:r w:rsidRPr="0034643E">
              <w:rPr>
                <w:rFonts w:ascii="PT Astra Serif" w:hAnsi="PT Astra Serif" w:cs="Calibri"/>
              </w:rPr>
              <w:t>д</w:t>
            </w:r>
            <w:r w:rsidRPr="0034643E">
              <w:rPr>
                <w:rFonts w:ascii="PT Astra Serif" w:hAnsi="PT Astra Serif" w:cs="Calibri"/>
              </w:rPr>
              <w:t>держки</w:t>
            </w:r>
            <w:r>
              <w:rPr>
                <w:rFonts w:ascii="PT Astra Serif" w:hAnsi="PT Astra Serif" w:cs="Calibri"/>
              </w:rPr>
              <w:t xml:space="preserve"> и оказывае</w:t>
            </w:r>
            <w:r>
              <w:rPr>
                <w:rFonts w:ascii="PT Astra Serif" w:hAnsi="PT Astra Serif" w:cs="Calibri"/>
              </w:rPr>
              <w:t>т</w:t>
            </w:r>
            <w:r>
              <w:rPr>
                <w:rFonts w:ascii="PT Astra Serif" w:hAnsi="PT Astra Serif" w:cs="Calibri"/>
              </w:rPr>
              <w:t>ся помощь в офор</w:t>
            </w:r>
            <w:r>
              <w:rPr>
                <w:rFonts w:ascii="PT Astra Serif" w:hAnsi="PT Astra Serif" w:cs="Calibri"/>
              </w:rPr>
              <w:t>м</w:t>
            </w:r>
            <w:r>
              <w:rPr>
                <w:rFonts w:ascii="PT Astra Serif" w:hAnsi="PT Astra Serif" w:cs="Calibri"/>
              </w:rPr>
              <w:t>лении документов.</w:t>
            </w:r>
          </w:p>
        </w:tc>
        <w:tc>
          <w:tcPr>
            <w:tcW w:w="638" w:type="pct"/>
            <w:gridSpan w:val="2"/>
            <w:vMerge w:val="restart"/>
          </w:tcPr>
          <w:p w:rsidR="0080644A" w:rsidRPr="0034643E" w:rsidRDefault="0080644A" w:rsidP="007C46C5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Доля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ций частной формы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 xml:space="preserve">ственности на рынке товарной </w:t>
            </w:r>
            <w:proofErr w:type="spellStart"/>
            <w:r w:rsidRPr="0034643E">
              <w:rPr>
                <w:rFonts w:ascii="PT Astra Serif" w:hAnsi="PT Astra Serif"/>
              </w:rPr>
              <w:t>аквакультуры</w:t>
            </w:r>
            <w:proofErr w:type="spellEnd"/>
          </w:p>
        </w:tc>
        <w:tc>
          <w:tcPr>
            <w:tcW w:w="421" w:type="pct"/>
            <w:gridSpan w:val="3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1" w:type="pct"/>
            <w:gridSpan w:val="2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682" w:type="pct"/>
            <w:gridSpan w:val="2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409" w:type="pct"/>
            <w:vMerge w:val="restart"/>
          </w:tcPr>
          <w:p w:rsidR="0080644A" w:rsidRPr="0034643E" w:rsidRDefault="0080644A" w:rsidP="007C46C5">
            <w:pPr>
              <w:suppressAutoHyphens/>
              <w:spacing w:line="228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Муниципальное казённое учреждение «Управление сельского хозяйства Мелекесского района Ульяновской области»</w:t>
            </w:r>
          </w:p>
        </w:tc>
      </w:tr>
      <w:tr w:rsidR="0080644A" w:rsidRPr="0034643E" w:rsidTr="005A5063">
        <w:trPr>
          <w:gridAfter w:val="1"/>
          <w:wAfter w:w="3" w:type="pct"/>
        </w:trPr>
        <w:tc>
          <w:tcPr>
            <w:tcW w:w="259" w:type="pct"/>
          </w:tcPr>
          <w:p w:rsidR="0080644A" w:rsidRPr="0034643E" w:rsidRDefault="0080644A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4.2</w:t>
            </w:r>
          </w:p>
        </w:tc>
        <w:tc>
          <w:tcPr>
            <w:tcW w:w="1144" w:type="pct"/>
            <w:gridSpan w:val="4"/>
            <w:vAlign w:val="center"/>
          </w:tcPr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Оказание содействия </w:t>
            </w:r>
            <w:proofErr w:type="spellStart"/>
            <w:r w:rsidRPr="0034643E">
              <w:rPr>
                <w:rFonts w:ascii="PT Astra Serif" w:hAnsi="PT Astra Serif"/>
              </w:rPr>
              <w:t>сельхозт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варопроизводителям</w:t>
            </w:r>
            <w:proofErr w:type="spellEnd"/>
            <w:r w:rsidRPr="0034643E">
              <w:rPr>
                <w:rFonts w:ascii="PT Astra Serif" w:hAnsi="PT Astra Serif"/>
              </w:rPr>
              <w:t>, занима</w:t>
            </w:r>
            <w:r w:rsidRPr="0034643E">
              <w:rPr>
                <w:rFonts w:ascii="PT Astra Serif" w:hAnsi="PT Astra Serif"/>
              </w:rPr>
              <w:t>ю</w:t>
            </w:r>
            <w:r w:rsidRPr="0034643E">
              <w:rPr>
                <w:rFonts w:ascii="PT Astra Serif" w:hAnsi="PT Astra Serif"/>
              </w:rPr>
              <w:t xml:space="preserve">щимся </w:t>
            </w:r>
            <w:proofErr w:type="spellStart"/>
            <w:r w:rsidRPr="0034643E">
              <w:rPr>
                <w:rFonts w:ascii="PT Astra Serif" w:hAnsi="PT Astra Serif"/>
              </w:rPr>
              <w:t>аквакультурой</w:t>
            </w:r>
            <w:proofErr w:type="spellEnd"/>
            <w:r w:rsidRPr="0034643E">
              <w:rPr>
                <w:rFonts w:ascii="PT Astra Serif" w:hAnsi="PT Astra Serif"/>
              </w:rPr>
              <w:t>, в сбыте произведённой продукции: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 организация выездной торго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ли непосредственно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циями и индивидуальными предпринимателями, занима</w:t>
            </w:r>
            <w:r w:rsidRPr="0034643E">
              <w:rPr>
                <w:rFonts w:ascii="PT Astra Serif" w:hAnsi="PT Astra Serif"/>
              </w:rPr>
              <w:t>ю</w:t>
            </w:r>
            <w:r w:rsidRPr="0034643E">
              <w:rPr>
                <w:rFonts w:ascii="PT Astra Serif" w:hAnsi="PT Astra Serif"/>
              </w:rPr>
              <w:t>щимся выращиванием и выл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lastRenderedPageBreak/>
              <w:t>вом рыбной продукции;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 организация торговли в фо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мате «ярмарки выходного дня» на торговых площадках района и муниципальных образований Ульяновской области;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-проведение сезонных сельск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хозяйственных ярмарок на те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риториях района и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>ных образований Ульяновской области</w:t>
            </w:r>
          </w:p>
        </w:tc>
        <w:tc>
          <w:tcPr>
            <w:tcW w:w="773" w:type="pct"/>
          </w:tcPr>
          <w:p w:rsidR="0080644A" w:rsidRPr="0034643E" w:rsidRDefault="0063474D" w:rsidP="00A45D33">
            <w:pPr>
              <w:widowControl w:val="0"/>
              <w:jc w:val="both"/>
              <w:rPr>
                <w:rFonts w:ascii="PT Astra Serif" w:hAnsi="PT Astra Serif"/>
              </w:rPr>
            </w:pPr>
            <w:r w:rsidRPr="0063474D">
              <w:rPr>
                <w:rFonts w:ascii="PT Astra Serif" w:hAnsi="PT Astra Serif" w:cs="Calibri"/>
                <w:bCs/>
                <w:lang w:eastAsia="ar-SA"/>
              </w:rPr>
              <w:lastRenderedPageBreak/>
              <w:t>На территории  МО «Мелекесский ра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й</w:t>
            </w:r>
            <w:r w:rsidR="00F93B7F">
              <w:rPr>
                <w:rFonts w:ascii="PT Astra Serif" w:hAnsi="PT Astra Serif" w:cs="Calibri"/>
                <w:bCs/>
                <w:lang w:eastAsia="ar-SA"/>
              </w:rPr>
              <w:t>он» осуществля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ют деятельность  2 кр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е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стьянских (ферме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р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ских) хозяйства з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а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 xml:space="preserve">нимающихся </w:t>
            </w:r>
            <w:proofErr w:type="spellStart"/>
            <w:r w:rsidRPr="0063474D">
              <w:rPr>
                <w:rFonts w:ascii="PT Astra Serif" w:hAnsi="PT Astra Serif" w:cs="Calibri"/>
                <w:bCs/>
                <w:lang w:eastAsia="ar-SA"/>
              </w:rPr>
              <w:t>акв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а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культурой</w:t>
            </w:r>
            <w:proofErr w:type="spellEnd"/>
            <w:r w:rsidRPr="0063474D">
              <w:rPr>
                <w:rFonts w:ascii="PT Astra Serif" w:hAnsi="PT Astra Serif" w:cs="Calibri"/>
                <w:bCs/>
                <w:lang w:eastAsia="ar-SA"/>
              </w:rPr>
              <w:t xml:space="preserve"> КФХ </w:t>
            </w:r>
            <w:proofErr w:type="spellStart"/>
            <w:r w:rsidRPr="0063474D">
              <w:rPr>
                <w:rFonts w:ascii="PT Astra Serif" w:hAnsi="PT Astra Serif" w:cs="Calibri"/>
                <w:bCs/>
                <w:lang w:eastAsia="ar-SA"/>
              </w:rPr>
              <w:t>Б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у</w:t>
            </w:r>
            <w:r w:rsidRPr="0063474D">
              <w:rPr>
                <w:rFonts w:ascii="PT Astra Serif" w:hAnsi="PT Astra Serif" w:cs="Calibri"/>
                <w:bCs/>
                <w:lang w:eastAsia="ar-SA"/>
              </w:rPr>
              <w:t>дюхина</w:t>
            </w:r>
            <w:proofErr w:type="spellEnd"/>
            <w:r w:rsidRPr="0063474D">
              <w:rPr>
                <w:rFonts w:ascii="PT Astra Serif" w:hAnsi="PT Astra Serif" w:cs="Calibri"/>
                <w:bCs/>
                <w:lang w:eastAsia="ar-SA"/>
              </w:rPr>
              <w:t xml:space="preserve"> А.В. и КФХ </w:t>
            </w:r>
            <w:proofErr w:type="spellStart"/>
            <w:r w:rsidRPr="0063474D">
              <w:rPr>
                <w:rFonts w:ascii="PT Astra Serif" w:hAnsi="PT Astra Serif" w:cs="Calibri"/>
                <w:bCs/>
                <w:lang w:eastAsia="ar-SA"/>
              </w:rPr>
              <w:lastRenderedPageBreak/>
              <w:t>Духарин</w:t>
            </w:r>
            <w:proofErr w:type="spellEnd"/>
            <w:r w:rsidRPr="0063474D">
              <w:rPr>
                <w:rFonts w:ascii="PT Astra Serif" w:hAnsi="PT Astra Serif" w:cs="Calibri"/>
                <w:bCs/>
                <w:lang w:eastAsia="ar-SA"/>
              </w:rPr>
              <w:t xml:space="preserve"> С.П.</w:t>
            </w:r>
            <w:r w:rsidR="00F93B7F">
              <w:rPr>
                <w:rFonts w:ascii="PT Astra Serif" w:hAnsi="PT Astra Serif" w:cs="Calibri"/>
                <w:bCs/>
                <w:lang w:eastAsia="ar-SA"/>
              </w:rPr>
              <w:t xml:space="preserve"> Реал</w:t>
            </w:r>
            <w:r w:rsidR="00F93B7F">
              <w:rPr>
                <w:rFonts w:ascii="PT Astra Serif" w:hAnsi="PT Astra Serif" w:cs="Calibri"/>
                <w:bCs/>
                <w:lang w:eastAsia="ar-SA"/>
              </w:rPr>
              <w:t>и</w:t>
            </w:r>
            <w:r w:rsidR="00F93B7F">
              <w:rPr>
                <w:rFonts w:ascii="PT Astra Serif" w:hAnsi="PT Astra Serif" w:cs="Calibri"/>
                <w:bCs/>
                <w:lang w:eastAsia="ar-SA"/>
              </w:rPr>
              <w:t xml:space="preserve">зация продукции </w:t>
            </w:r>
            <w:proofErr w:type="spellStart"/>
            <w:r w:rsidR="00F93B7F">
              <w:rPr>
                <w:rFonts w:ascii="PT Astra Serif" w:hAnsi="PT Astra Serif" w:cs="Calibri"/>
                <w:bCs/>
                <w:lang w:eastAsia="ar-SA"/>
              </w:rPr>
              <w:t>аквакультуры</w:t>
            </w:r>
            <w:proofErr w:type="spellEnd"/>
            <w:r w:rsidR="00F93B7F">
              <w:rPr>
                <w:rFonts w:ascii="PT Astra Serif" w:hAnsi="PT Astra Serif" w:cs="Calibri"/>
                <w:bCs/>
                <w:lang w:eastAsia="ar-SA"/>
              </w:rPr>
              <w:t xml:space="preserve"> </w:t>
            </w:r>
            <w:r w:rsidR="00A45D33">
              <w:rPr>
                <w:rFonts w:ascii="PT Astra Serif" w:hAnsi="PT Astra Serif" w:cs="Calibri"/>
                <w:bCs/>
                <w:lang w:eastAsia="ar-SA"/>
              </w:rPr>
              <w:t>нач</w:t>
            </w:r>
            <w:r w:rsidR="00A45D33">
              <w:rPr>
                <w:rFonts w:ascii="PT Astra Serif" w:hAnsi="PT Astra Serif" w:cs="Calibri"/>
                <w:bCs/>
                <w:lang w:eastAsia="ar-SA"/>
              </w:rPr>
              <w:t>а</w:t>
            </w:r>
            <w:r w:rsidR="00A45D33">
              <w:rPr>
                <w:rFonts w:ascii="PT Astra Serif" w:hAnsi="PT Astra Serif" w:cs="Calibri"/>
                <w:bCs/>
                <w:lang w:eastAsia="ar-SA"/>
              </w:rPr>
              <w:t>лась в</w:t>
            </w:r>
            <w:r w:rsidR="00F93B7F">
              <w:rPr>
                <w:rFonts w:ascii="PT Astra Serif" w:hAnsi="PT Astra Serif" w:cs="Calibri"/>
                <w:bCs/>
                <w:lang w:eastAsia="ar-SA"/>
              </w:rPr>
              <w:t xml:space="preserve"> 3 квартал</w:t>
            </w:r>
            <w:r w:rsidR="00A45D33">
              <w:rPr>
                <w:rFonts w:ascii="PT Astra Serif" w:hAnsi="PT Astra Serif" w:cs="Calibri"/>
                <w:bCs/>
                <w:lang w:eastAsia="ar-SA"/>
              </w:rPr>
              <w:t>е</w:t>
            </w:r>
            <w:r w:rsidR="00F93B7F">
              <w:rPr>
                <w:rFonts w:ascii="PT Astra Serif" w:hAnsi="PT Astra Serif" w:cs="Calibri"/>
                <w:bCs/>
                <w:lang w:eastAsia="ar-SA"/>
              </w:rPr>
              <w:t xml:space="preserve"> 2022 года.</w:t>
            </w:r>
          </w:p>
        </w:tc>
        <w:tc>
          <w:tcPr>
            <w:tcW w:w="638" w:type="pct"/>
            <w:gridSpan w:val="2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1" w:type="pct"/>
            <w:gridSpan w:val="3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671" w:type="pct"/>
            <w:gridSpan w:val="2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80644A" w:rsidRPr="0034643E" w:rsidRDefault="0080644A" w:rsidP="007C46C5">
            <w:pPr>
              <w:jc w:val="both"/>
              <w:rPr>
                <w:rFonts w:ascii="PT Astra Serif" w:hAnsi="PT Astra Serif"/>
              </w:rPr>
            </w:pPr>
          </w:p>
        </w:tc>
      </w:tr>
      <w:tr w:rsidR="00BB6E22" w:rsidRPr="0034643E" w:rsidTr="009F0654">
        <w:tc>
          <w:tcPr>
            <w:tcW w:w="5000" w:type="pct"/>
            <w:gridSpan w:val="17"/>
            <w:vAlign w:val="center"/>
          </w:tcPr>
          <w:p w:rsidR="00BB6E22" w:rsidRPr="007E3ED0" w:rsidRDefault="00F9546D" w:rsidP="007C46C5">
            <w:pPr>
              <w:jc w:val="center"/>
              <w:rPr>
                <w:rFonts w:ascii="PT Astra Serif" w:hAnsi="PT Astra Serif"/>
                <w:b/>
              </w:rPr>
            </w:pPr>
            <w:r w:rsidRPr="007E3ED0">
              <w:rPr>
                <w:rFonts w:ascii="PT Astra Serif" w:hAnsi="PT Astra Serif"/>
                <w:b/>
              </w:rPr>
              <w:lastRenderedPageBreak/>
              <w:t>5</w:t>
            </w:r>
            <w:r w:rsidR="00BB6E22" w:rsidRPr="007E3ED0">
              <w:rPr>
                <w:rFonts w:ascii="PT Astra Serif" w:hAnsi="PT Astra Serif"/>
                <w:b/>
              </w:rPr>
              <w:t>. Рынок выполнения работ по содержанию и текущему ремонту общего имущества</w:t>
            </w:r>
          </w:p>
          <w:p w:rsidR="00BB6E22" w:rsidRPr="0034643E" w:rsidRDefault="00BB6E22" w:rsidP="007C46C5">
            <w:pPr>
              <w:jc w:val="center"/>
              <w:rPr>
                <w:rFonts w:ascii="PT Astra Serif" w:hAnsi="PT Astra Serif"/>
              </w:rPr>
            </w:pPr>
            <w:r w:rsidRPr="007E3ED0">
              <w:rPr>
                <w:rFonts w:ascii="PT Astra Serif" w:hAnsi="PT Astra Serif"/>
                <w:b/>
              </w:rPr>
              <w:t>собственников помещений в многоквартирном доме</w:t>
            </w:r>
          </w:p>
        </w:tc>
      </w:tr>
      <w:tr w:rsidR="00B51F33" w:rsidRPr="0034643E" w:rsidTr="005A5063">
        <w:trPr>
          <w:gridAfter w:val="1"/>
          <w:wAfter w:w="3" w:type="pct"/>
        </w:trPr>
        <w:tc>
          <w:tcPr>
            <w:tcW w:w="259" w:type="pct"/>
          </w:tcPr>
          <w:p w:rsidR="00B51F33" w:rsidRPr="0034643E" w:rsidRDefault="00B51F33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5.1</w:t>
            </w:r>
          </w:p>
        </w:tc>
        <w:tc>
          <w:tcPr>
            <w:tcW w:w="1144" w:type="pct"/>
            <w:gridSpan w:val="4"/>
          </w:tcPr>
          <w:p w:rsidR="00B51F33" w:rsidRPr="0034643E" w:rsidRDefault="00B51F33" w:rsidP="00357BD7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в свободном дост</w:t>
            </w:r>
            <w:r w:rsidRPr="0034643E">
              <w:rPr>
                <w:rFonts w:ascii="PT Astra Serif" w:hAnsi="PT Astra Serif"/>
              </w:rPr>
              <w:t>у</w:t>
            </w:r>
            <w:r w:rsidRPr="0034643E">
              <w:rPr>
                <w:rFonts w:ascii="PT Astra Serif" w:hAnsi="PT Astra Serif"/>
              </w:rPr>
              <w:t>пе в информационно-телекоммуникационной сети «Интернет» на сайте 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пального образования «Мел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кесский район» Ульяновской области и в ГИС ЖКХ пост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новлений об утверждении ра</w:t>
            </w:r>
            <w:r w:rsidRPr="0034643E">
              <w:rPr>
                <w:rFonts w:ascii="PT Astra Serif" w:hAnsi="PT Astra Serif"/>
              </w:rPr>
              <w:t>з</w:t>
            </w:r>
            <w:r w:rsidRPr="0034643E">
              <w:rPr>
                <w:rFonts w:ascii="PT Astra Serif" w:hAnsi="PT Astra Serif"/>
              </w:rPr>
              <w:t>мера платы за содержание ж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лого помещения</w:t>
            </w:r>
          </w:p>
        </w:tc>
        <w:tc>
          <w:tcPr>
            <w:tcW w:w="773" w:type="pct"/>
          </w:tcPr>
          <w:p w:rsidR="00B51F33" w:rsidRDefault="00B51F33" w:rsidP="00392170">
            <w:pPr>
              <w:jc w:val="both"/>
              <w:rPr>
                <w:rFonts w:ascii="PT Astra Serif" w:hAnsi="PT Astra Serif"/>
              </w:rPr>
            </w:pPr>
            <w:r w:rsidRPr="008E18EB">
              <w:rPr>
                <w:rFonts w:ascii="PT Astra Serif" w:hAnsi="PT Astra Serif"/>
              </w:rPr>
              <w:t>Опубликовано р</w:t>
            </w:r>
            <w:r w:rsidRPr="008E18EB">
              <w:rPr>
                <w:rFonts w:ascii="PT Astra Serif" w:hAnsi="PT Astra Serif"/>
              </w:rPr>
              <w:t>е</w:t>
            </w:r>
            <w:r w:rsidRPr="008E18EB">
              <w:rPr>
                <w:rFonts w:ascii="PT Astra Serif" w:hAnsi="PT Astra Serif"/>
              </w:rPr>
              <w:t>шение Совета деп</w:t>
            </w:r>
            <w:r w:rsidRPr="008E18EB">
              <w:rPr>
                <w:rFonts w:ascii="PT Astra Serif" w:hAnsi="PT Astra Serif"/>
              </w:rPr>
              <w:t>у</w:t>
            </w:r>
            <w:r w:rsidRPr="008E18EB">
              <w:rPr>
                <w:rFonts w:ascii="PT Astra Serif" w:hAnsi="PT Astra Serif"/>
              </w:rPr>
              <w:t>татов МО «</w:t>
            </w:r>
            <w:proofErr w:type="spellStart"/>
            <w:r w:rsidRPr="008E18EB">
              <w:rPr>
                <w:rFonts w:ascii="PT Astra Serif" w:hAnsi="PT Astra Serif"/>
              </w:rPr>
              <w:t>Нов</w:t>
            </w:r>
            <w:r w:rsidRPr="008E18EB">
              <w:rPr>
                <w:rFonts w:ascii="PT Astra Serif" w:hAnsi="PT Astra Serif"/>
              </w:rPr>
              <w:t>о</w:t>
            </w:r>
            <w:r w:rsidRPr="008E18EB">
              <w:rPr>
                <w:rFonts w:ascii="PT Astra Serif" w:hAnsi="PT Astra Serif"/>
              </w:rPr>
              <w:t>майнское</w:t>
            </w:r>
            <w:proofErr w:type="spellEnd"/>
            <w:r w:rsidRPr="008E18EB">
              <w:rPr>
                <w:rFonts w:ascii="PT Astra Serif" w:hAnsi="PT Astra Serif"/>
              </w:rPr>
              <w:t xml:space="preserve"> городское поселение» Мел</w:t>
            </w:r>
            <w:r w:rsidRPr="008E18EB">
              <w:rPr>
                <w:rFonts w:ascii="PT Astra Serif" w:hAnsi="PT Astra Serif"/>
              </w:rPr>
              <w:t>е</w:t>
            </w:r>
            <w:r w:rsidRPr="008E18EB">
              <w:rPr>
                <w:rFonts w:ascii="PT Astra Serif" w:hAnsi="PT Astra Serif"/>
              </w:rPr>
              <w:t>кесского района Ульяновской</w:t>
            </w:r>
            <w:r>
              <w:rPr>
                <w:rFonts w:ascii="PT Astra Serif" w:hAnsi="PT Astra Serif"/>
              </w:rPr>
              <w:t xml:space="preserve"> обл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сти четвертого соз</w:t>
            </w:r>
            <w:r>
              <w:rPr>
                <w:rFonts w:ascii="PT Astra Serif" w:hAnsi="PT Astra Serif"/>
              </w:rPr>
              <w:t>ы</w:t>
            </w:r>
            <w:r>
              <w:rPr>
                <w:rFonts w:ascii="PT Astra Serif" w:hAnsi="PT Astra Serif"/>
              </w:rPr>
              <w:t>ва от 22</w:t>
            </w:r>
            <w:r w:rsidRPr="008E18EB">
              <w:rPr>
                <w:rFonts w:ascii="PT Astra Serif" w:hAnsi="PT Astra Serif"/>
              </w:rPr>
              <w:t>.12.202</w:t>
            </w:r>
            <w:r>
              <w:rPr>
                <w:rFonts w:ascii="PT Astra Serif" w:hAnsi="PT Astra Serif"/>
              </w:rPr>
              <w:t>1</w:t>
            </w:r>
            <w:r w:rsidRPr="008E18EB">
              <w:rPr>
                <w:rFonts w:ascii="PT Astra Serif" w:hAnsi="PT Astra Serif"/>
              </w:rPr>
              <w:t xml:space="preserve"> №1</w:t>
            </w:r>
            <w:r>
              <w:rPr>
                <w:rFonts w:ascii="PT Astra Serif" w:hAnsi="PT Astra Serif"/>
              </w:rPr>
              <w:t>7</w:t>
            </w:r>
            <w:r w:rsidRPr="008E18EB">
              <w:rPr>
                <w:rFonts w:ascii="PT Astra Serif" w:hAnsi="PT Astra Serif"/>
              </w:rPr>
              <w:t>/3</w:t>
            </w:r>
            <w:r>
              <w:rPr>
                <w:rFonts w:ascii="PT Astra Serif" w:hAnsi="PT Astra Serif"/>
              </w:rPr>
              <w:t>0</w:t>
            </w:r>
            <w:r w:rsidRPr="008E18EB">
              <w:rPr>
                <w:rFonts w:ascii="PT Astra Serif" w:hAnsi="PT Astra Serif"/>
              </w:rPr>
              <w:t xml:space="preserve"> «Об </w:t>
            </w:r>
            <w:r>
              <w:rPr>
                <w:rFonts w:ascii="PT Astra Serif" w:hAnsi="PT Astra Serif"/>
              </w:rPr>
              <w:t>уст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новлении</w:t>
            </w:r>
            <w:r w:rsidRPr="008E18EB">
              <w:rPr>
                <w:rFonts w:ascii="PT Astra Serif" w:hAnsi="PT Astra Serif"/>
              </w:rPr>
              <w:t xml:space="preserve"> размера платы за содержание и ремонт общего имущества мног</w:t>
            </w:r>
            <w:r w:rsidRPr="008E18EB">
              <w:rPr>
                <w:rFonts w:ascii="PT Astra Serif" w:hAnsi="PT Astra Serif"/>
              </w:rPr>
              <w:t>о</w:t>
            </w:r>
            <w:r w:rsidRPr="008E18EB">
              <w:rPr>
                <w:rFonts w:ascii="PT Astra Serif" w:hAnsi="PT Astra Serif"/>
              </w:rPr>
              <w:t>квартирных домов в р.п. Новая Майна Мелекесского рай</w:t>
            </w:r>
            <w:r w:rsidRPr="008E18EB">
              <w:rPr>
                <w:rFonts w:ascii="PT Astra Serif" w:hAnsi="PT Astra Serif"/>
              </w:rPr>
              <w:t>о</w:t>
            </w:r>
            <w:r w:rsidRPr="008E18EB">
              <w:rPr>
                <w:rFonts w:ascii="PT Astra Serif" w:hAnsi="PT Astra Serif"/>
              </w:rPr>
              <w:t>на Ульяновской о</w:t>
            </w:r>
            <w:r w:rsidRPr="008E18EB">
              <w:rPr>
                <w:rFonts w:ascii="PT Astra Serif" w:hAnsi="PT Astra Serif"/>
              </w:rPr>
              <w:t>б</w:t>
            </w:r>
            <w:r w:rsidRPr="008E18EB">
              <w:rPr>
                <w:rFonts w:ascii="PT Astra Serif" w:hAnsi="PT Astra Serif"/>
              </w:rPr>
              <w:t>ласти с 01.01.202</w:t>
            </w:r>
            <w:r>
              <w:rPr>
                <w:rFonts w:ascii="PT Astra Serif" w:hAnsi="PT Astra Serif"/>
              </w:rPr>
              <w:t>2</w:t>
            </w:r>
            <w:r w:rsidRPr="008E18EB">
              <w:rPr>
                <w:rFonts w:ascii="PT Astra Serif" w:hAnsi="PT Astra Serif"/>
              </w:rPr>
              <w:t xml:space="preserve"> по 31.12.202</w:t>
            </w:r>
            <w:r>
              <w:rPr>
                <w:rFonts w:ascii="PT Astra Serif" w:hAnsi="PT Astra Serif"/>
              </w:rPr>
              <w:t>2</w:t>
            </w:r>
            <w:r w:rsidRPr="008E18EB">
              <w:rPr>
                <w:rFonts w:ascii="PT Astra Serif" w:hAnsi="PT Astra Serif"/>
              </w:rPr>
              <w:t>».</w:t>
            </w:r>
          </w:p>
          <w:p w:rsidR="00E2377D" w:rsidRPr="008E18EB" w:rsidRDefault="00E2377D" w:rsidP="00776AFC">
            <w:pPr>
              <w:jc w:val="both"/>
              <w:rPr>
                <w:rFonts w:ascii="PT Astra Serif" w:hAnsi="PT Astra Serif"/>
              </w:rPr>
            </w:pPr>
            <w:r w:rsidRPr="00E2377D">
              <w:rPr>
                <w:rFonts w:ascii="PT Astra Serif" w:hAnsi="PT Astra Serif"/>
              </w:rPr>
              <w:t xml:space="preserve">Для утверждения </w:t>
            </w:r>
            <w:r w:rsidRPr="00E2377D">
              <w:rPr>
                <w:rFonts w:ascii="PT Astra Serif" w:hAnsi="PT Astra Serif"/>
              </w:rPr>
              <w:lastRenderedPageBreak/>
              <w:t>Советом депутатов  МО «</w:t>
            </w:r>
            <w:proofErr w:type="spellStart"/>
            <w:r w:rsidRPr="00E2377D">
              <w:rPr>
                <w:rFonts w:ascii="PT Astra Serif" w:hAnsi="PT Astra Serif"/>
              </w:rPr>
              <w:t>Мулловское</w:t>
            </w:r>
            <w:proofErr w:type="spellEnd"/>
            <w:r w:rsidRPr="00E2377D">
              <w:rPr>
                <w:rFonts w:ascii="PT Astra Serif" w:hAnsi="PT Astra Serif"/>
              </w:rPr>
              <w:t xml:space="preserve"> городское посел</w:t>
            </w:r>
            <w:r w:rsidRPr="00E2377D">
              <w:rPr>
                <w:rFonts w:ascii="PT Astra Serif" w:hAnsi="PT Astra Serif"/>
              </w:rPr>
              <w:t>е</w:t>
            </w:r>
            <w:r w:rsidRPr="00E2377D">
              <w:rPr>
                <w:rFonts w:ascii="PT Astra Serif" w:hAnsi="PT Astra Serif"/>
              </w:rPr>
              <w:t>ние» Мелекесского района Ульяновской области подготовлен проект решения «Об установлении разм</w:t>
            </w:r>
            <w:r w:rsidRPr="00E2377D">
              <w:rPr>
                <w:rFonts w:ascii="PT Astra Serif" w:hAnsi="PT Astra Serif"/>
              </w:rPr>
              <w:t>е</w:t>
            </w:r>
            <w:r w:rsidRPr="00E2377D">
              <w:rPr>
                <w:rFonts w:ascii="PT Astra Serif" w:hAnsi="PT Astra Serif"/>
              </w:rPr>
              <w:t>ра платы за соде</w:t>
            </w:r>
            <w:r w:rsidRPr="00E2377D">
              <w:rPr>
                <w:rFonts w:ascii="PT Astra Serif" w:hAnsi="PT Astra Serif"/>
              </w:rPr>
              <w:t>р</w:t>
            </w:r>
            <w:r w:rsidRPr="00E2377D">
              <w:rPr>
                <w:rFonts w:ascii="PT Astra Serif" w:hAnsi="PT Astra Serif"/>
              </w:rPr>
              <w:t>жание жилого п</w:t>
            </w:r>
            <w:r w:rsidRPr="00E2377D">
              <w:rPr>
                <w:rFonts w:ascii="PT Astra Serif" w:hAnsi="PT Astra Serif"/>
              </w:rPr>
              <w:t>о</w:t>
            </w:r>
            <w:r w:rsidRPr="00E2377D">
              <w:rPr>
                <w:rFonts w:ascii="PT Astra Serif" w:hAnsi="PT Astra Serif"/>
              </w:rPr>
              <w:t>мещения многоква</w:t>
            </w:r>
            <w:r w:rsidRPr="00E2377D">
              <w:rPr>
                <w:rFonts w:ascii="PT Astra Serif" w:hAnsi="PT Astra Serif"/>
              </w:rPr>
              <w:t>р</w:t>
            </w:r>
            <w:r w:rsidRPr="00E2377D">
              <w:rPr>
                <w:rFonts w:ascii="PT Astra Serif" w:hAnsi="PT Astra Serif"/>
              </w:rPr>
              <w:t>тирного дома на те</w:t>
            </w:r>
            <w:r w:rsidRPr="00E2377D">
              <w:rPr>
                <w:rFonts w:ascii="PT Astra Serif" w:hAnsi="PT Astra Serif"/>
              </w:rPr>
              <w:t>р</w:t>
            </w:r>
            <w:r w:rsidRPr="00E2377D">
              <w:rPr>
                <w:rFonts w:ascii="PT Astra Serif" w:hAnsi="PT Astra Serif"/>
              </w:rPr>
              <w:t>ритории муниц</w:t>
            </w:r>
            <w:r w:rsidRPr="00E2377D">
              <w:rPr>
                <w:rFonts w:ascii="PT Astra Serif" w:hAnsi="PT Astra Serif"/>
              </w:rPr>
              <w:t>и</w:t>
            </w:r>
            <w:r w:rsidRPr="00E2377D">
              <w:rPr>
                <w:rFonts w:ascii="PT Astra Serif" w:hAnsi="PT Astra Serif"/>
              </w:rPr>
              <w:t>пального образов</w:t>
            </w:r>
            <w:r w:rsidRPr="00E2377D">
              <w:rPr>
                <w:rFonts w:ascii="PT Astra Serif" w:hAnsi="PT Astra Serif"/>
              </w:rPr>
              <w:t>а</w:t>
            </w:r>
            <w:r w:rsidRPr="00E2377D">
              <w:rPr>
                <w:rFonts w:ascii="PT Astra Serif" w:hAnsi="PT Astra Serif"/>
              </w:rPr>
              <w:t>ния «</w:t>
            </w:r>
            <w:proofErr w:type="spellStart"/>
            <w:r w:rsidRPr="00E2377D">
              <w:rPr>
                <w:rFonts w:ascii="PT Astra Serif" w:hAnsi="PT Astra Serif"/>
              </w:rPr>
              <w:t>Мулловское</w:t>
            </w:r>
            <w:proofErr w:type="spellEnd"/>
            <w:r w:rsidRPr="00E2377D">
              <w:rPr>
                <w:rFonts w:ascii="PT Astra Serif" w:hAnsi="PT Astra Serif"/>
              </w:rPr>
              <w:t xml:space="preserve"> городское посел</w:t>
            </w:r>
            <w:r w:rsidRPr="00E2377D">
              <w:rPr>
                <w:rFonts w:ascii="PT Astra Serif" w:hAnsi="PT Astra Serif"/>
              </w:rPr>
              <w:t>е</w:t>
            </w:r>
            <w:r w:rsidRPr="00E2377D">
              <w:rPr>
                <w:rFonts w:ascii="PT Astra Serif" w:hAnsi="PT Astra Serif"/>
              </w:rPr>
              <w:t>ние» Мелекесско</w:t>
            </w:r>
            <w:r w:rsidR="00776AFC">
              <w:rPr>
                <w:rFonts w:ascii="PT Astra Serif" w:hAnsi="PT Astra Serif"/>
              </w:rPr>
              <w:t>го района Ульяновской области».</w:t>
            </w:r>
          </w:p>
        </w:tc>
        <w:tc>
          <w:tcPr>
            <w:tcW w:w="638" w:type="pct"/>
            <w:gridSpan w:val="2"/>
          </w:tcPr>
          <w:p w:rsidR="00B51F33" w:rsidRPr="0034643E" w:rsidRDefault="00B51F33" w:rsidP="007C46C5">
            <w:pPr>
              <w:spacing w:line="252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Доля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ций частной формы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ственности в сфере выполн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ния работ по с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держанию и т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кущему ремонту общего имущ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ства собстве</w:t>
            </w:r>
            <w:r w:rsidRPr="0034643E">
              <w:rPr>
                <w:rFonts w:ascii="PT Astra Serif" w:hAnsi="PT Astra Serif"/>
              </w:rPr>
              <w:t>н</w:t>
            </w:r>
            <w:r w:rsidRPr="0034643E">
              <w:rPr>
                <w:rFonts w:ascii="PT Astra Serif" w:hAnsi="PT Astra Serif"/>
              </w:rPr>
              <w:t>ников помещ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ний в мног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квартирном доме</w:t>
            </w:r>
          </w:p>
        </w:tc>
        <w:tc>
          <w:tcPr>
            <w:tcW w:w="421" w:type="pct"/>
            <w:gridSpan w:val="3"/>
            <w:vMerge w:val="restart"/>
          </w:tcPr>
          <w:p w:rsidR="00B51F33" w:rsidRPr="0034643E" w:rsidRDefault="00B51F33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1" w:type="pct"/>
            <w:gridSpan w:val="2"/>
            <w:vMerge w:val="restart"/>
          </w:tcPr>
          <w:p w:rsidR="00B51F33" w:rsidRPr="0034643E" w:rsidRDefault="00B51F33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</w:t>
            </w:r>
          </w:p>
        </w:tc>
        <w:tc>
          <w:tcPr>
            <w:tcW w:w="682" w:type="pct"/>
            <w:gridSpan w:val="2"/>
            <w:vMerge w:val="restart"/>
          </w:tcPr>
          <w:p w:rsidR="00B51F33" w:rsidRPr="0034643E" w:rsidRDefault="00B51F33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</w:t>
            </w:r>
          </w:p>
        </w:tc>
        <w:tc>
          <w:tcPr>
            <w:tcW w:w="409" w:type="pct"/>
            <w:vMerge w:val="restart"/>
          </w:tcPr>
          <w:p w:rsidR="005F3813" w:rsidRPr="005F3813" w:rsidRDefault="00B51F33" w:rsidP="007C46C5">
            <w:pPr>
              <w:suppressAutoHyphens/>
              <w:spacing w:line="252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«МКУ «Управление жилищно-коммунального хозяйства Мелекесского района»</w:t>
            </w:r>
            <w:r w:rsidR="005F3813">
              <w:rPr>
                <w:rFonts w:ascii="PT Astra Serif" w:hAnsi="PT Astra Serif"/>
              </w:rPr>
              <w:t>; администрация МО «</w:t>
            </w:r>
            <w:proofErr w:type="spellStart"/>
            <w:r w:rsidR="005F3813">
              <w:rPr>
                <w:rFonts w:ascii="PT Astra Serif" w:hAnsi="PT Astra Serif"/>
              </w:rPr>
              <w:t>Новомайнское</w:t>
            </w:r>
            <w:proofErr w:type="spellEnd"/>
            <w:r w:rsidR="005F3813">
              <w:rPr>
                <w:rFonts w:ascii="PT Astra Serif" w:hAnsi="PT Astra Serif"/>
              </w:rPr>
              <w:t xml:space="preserve"> городское поселение»; администрация МО «</w:t>
            </w:r>
            <w:proofErr w:type="spellStart"/>
            <w:r w:rsidR="005F3813">
              <w:rPr>
                <w:rFonts w:ascii="PT Astra Serif" w:hAnsi="PT Astra Serif"/>
              </w:rPr>
              <w:t>Мулловс</w:t>
            </w:r>
            <w:r w:rsidR="005F3813">
              <w:rPr>
                <w:rFonts w:ascii="PT Astra Serif" w:hAnsi="PT Astra Serif"/>
              </w:rPr>
              <w:lastRenderedPageBreak/>
              <w:t>кое</w:t>
            </w:r>
            <w:proofErr w:type="spellEnd"/>
            <w:r w:rsidR="005F3813">
              <w:rPr>
                <w:rFonts w:ascii="PT Astra Serif" w:hAnsi="PT Astra Serif"/>
              </w:rPr>
              <w:t xml:space="preserve"> городское поселение»</w:t>
            </w:r>
          </w:p>
        </w:tc>
      </w:tr>
      <w:tr w:rsidR="00B51F33" w:rsidRPr="0034643E" w:rsidTr="00EE0C91">
        <w:trPr>
          <w:gridAfter w:val="1"/>
          <w:wAfter w:w="3" w:type="pct"/>
          <w:trHeight w:val="1399"/>
        </w:trPr>
        <w:tc>
          <w:tcPr>
            <w:tcW w:w="259" w:type="pct"/>
          </w:tcPr>
          <w:p w:rsidR="00B51F33" w:rsidRPr="0034643E" w:rsidRDefault="00B51F33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5.2</w:t>
            </w:r>
          </w:p>
        </w:tc>
        <w:tc>
          <w:tcPr>
            <w:tcW w:w="1144" w:type="pct"/>
            <w:gridSpan w:val="4"/>
          </w:tcPr>
          <w:p w:rsidR="00B51F33" w:rsidRPr="0034643E" w:rsidRDefault="00B51F33" w:rsidP="007C46C5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конкурсных проц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дур по выбору управляющей организации в случае если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ственники жилого помещения не реализовали свое право по выбранной форме управления общедомовым имуществом в многоквартирном доме</w:t>
            </w:r>
          </w:p>
          <w:p w:rsidR="00B51F33" w:rsidRPr="0034643E" w:rsidRDefault="00B51F33" w:rsidP="007C46C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73" w:type="pct"/>
          </w:tcPr>
          <w:p w:rsidR="00B51F33" w:rsidRPr="008E18EB" w:rsidRDefault="003F52C0" w:rsidP="00392170">
            <w:pPr>
              <w:rPr>
                <w:rFonts w:ascii="PT Astra Serif" w:hAnsi="PT Astra Serif"/>
              </w:rPr>
            </w:pPr>
            <w:r w:rsidRPr="003F52C0">
              <w:rPr>
                <w:rFonts w:ascii="PT Astra Serif" w:hAnsi="PT Astra Serif"/>
              </w:rPr>
              <w:t>Подготовлена ко</w:t>
            </w:r>
            <w:r w:rsidRPr="003F52C0">
              <w:rPr>
                <w:rFonts w:ascii="PT Astra Serif" w:hAnsi="PT Astra Serif"/>
              </w:rPr>
              <w:t>н</w:t>
            </w:r>
            <w:r w:rsidRPr="003F52C0">
              <w:rPr>
                <w:rFonts w:ascii="PT Astra Serif" w:hAnsi="PT Astra Serif"/>
              </w:rPr>
              <w:t>курсная документ</w:t>
            </w:r>
            <w:r w:rsidRPr="003F52C0">
              <w:rPr>
                <w:rFonts w:ascii="PT Astra Serif" w:hAnsi="PT Astra Serif"/>
              </w:rPr>
              <w:t>а</w:t>
            </w:r>
            <w:r w:rsidRPr="003F52C0">
              <w:rPr>
                <w:rFonts w:ascii="PT Astra Serif" w:hAnsi="PT Astra Serif"/>
              </w:rPr>
              <w:t>ция по проведению открытого конкурса по отбору управл</w:t>
            </w:r>
            <w:r w:rsidRPr="003F52C0">
              <w:rPr>
                <w:rFonts w:ascii="PT Astra Serif" w:hAnsi="PT Astra Serif"/>
              </w:rPr>
              <w:t>я</w:t>
            </w:r>
            <w:r w:rsidRPr="003F52C0">
              <w:rPr>
                <w:rFonts w:ascii="PT Astra Serif" w:hAnsi="PT Astra Serif"/>
              </w:rPr>
              <w:t>ющей организации для управления мн</w:t>
            </w:r>
            <w:r w:rsidRPr="003F52C0">
              <w:rPr>
                <w:rFonts w:ascii="PT Astra Serif" w:hAnsi="PT Astra Serif"/>
              </w:rPr>
              <w:t>о</w:t>
            </w:r>
            <w:r w:rsidRPr="003F52C0">
              <w:rPr>
                <w:rFonts w:ascii="PT Astra Serif" w:hAnsi="PT Astra Serif"/>
              </w:rPr>
              <w:t>гоквартирными д</w:t>
            </w:r>
            <w:r w:rsidRPr="003F52C0">
              <w:rPr>
                <w:rFonts w:ascii="PT Astra Serif" w:hAnsi="PT Astra Serif"/>
              </w:rPr>
              <w:t>о</w:t>
            </w:r>
            <w:r w:rsidRPr="003F52C0">
              <w:rPr>
                <w:rFonts w:ascii="PT Astra Serif" w:hAnsi="PT Astra Serif"/>
              </w:rPr>
              <w:t>мами в р.п. Мулло</w:t>
            </w:r>
            <w:r w:rsidRPr="003F52C0">
              <w:rPr>
                <w:rFonts w:ascii="PT Astra Serif" w:hAnsi="PT Astra Serif"/>
              </w:rPr>
              <w:t>в</w:t>
            </w:r>
            <w:r w:rsidRPr="003F52C0">
              <w:rPr>
                <w:rFonts w:ascii="PT Astra Serif" w:hAnsi="PT Astra Serif"/>
              </w:rPr>
              <w:t>ка, собственниками помещений которых не выбран способ управления или пр</w:t>
            </w:r>
            <w:r w:rsidRPr="003F52C0">
              <w:rPr>
                <w:rFonts w:ascii="PT Astra Serif" w:hAnsi="PT Astra Serif"/>
              </w:rPr>
              <w:t>и</w:t>
            </w:r>
            <w:r w:rsidRPr="003F52C0">
              <w:rPr>
                <w:rFonts w:ascii="PT Astra Serif" w:hAnsi="PT Astra Serif"/>
              </w:rPr>
              <w:t>нятое решение о в</w:t>
            </w:r>
            <w:r w:rsidRPr="003F52C0">
              <w:rPr>
                <w:rFonts w:ascii="PT Astra Serif" w:hAnsi="PT Astra Serif"/>
              </w:rPr>
              <w:t>ы</w:t>
            </w:r>
            <w:r w:rsidRPr="003F52C0">
              <w:rPr>
                <w:rFonts w:ascii="PT Astra Serif" w:hAnsi="PT Astra Serif"/>
              </w:rPr>
              <w:t>боре способа упра</w:t>
            </w:r>
            <w:r w:rsidRPr="003F52C0">
              <w:rPr>
                <w:rFonts w:ascii="PT Astra Serif" w:hAnsi="PT Astra Serif"/>
              </w:rPr>
              <w:t>в</w:t>
            </w:r>
            <w:r w:rsidRPr="003F52C0">
              <w:rPr>
                <w:rFonts w:ascii="PT Astra Serif" w:hAnsi="PT Astra Serif"/>
              </w:rPr>
              <w:lastRenderedPageBreak/>
              <w:t>ления не реализован. Размещение аукц</w:t>
            </w:r>
            <w:r w:rsidRPr="003F52C0">
              <w:rPr>
                <w:rFonts w:ascii="PT Astra Serif" w:hAnsi="PT Astra Serif"/>
              </w:rPr>
              <w:t>и</w:t>
            </w:r>
            <w:r w:rsidRPr="003F52C0">
              <w:rPr>
                <w:rFonts w:ascii="PT Astra Serif" w:hAnsi="PT Astra Serif"/>
              </w:rPr>
              <w:t>онной документации запланировано 14.10.2022.</w:t>
            </w:r>
          </w:p>
        </w:tc>
        <w:tc>
          <w:tcPr>
            <w:tcW w:w="638" w:type="pct"/>
            <w:gridSpan w:val="2"/>
          </w:tcPr>
          <w:p w:rsidR="00B51F33" w:rsidRPr="0034643E" w:rsidRDefault="00B51F33" w:rsidP="004A25ED">
            <w:pPr>
              <w:rPr>
                <w:rFonts w:ascii="PT Astra Serif" w:hAnsi="PT Astra Serif"/>
              </w:rPr>
            </w:pPr>
          </w:p>
        </w:tc>
        <w:tc>
          <w:tcPr>
            <w:tcW w:w="421" w:type="pct"/>
            <w:gridSpan w:val="3"/>
            <w:vMerge/>
          </w:tcPr>
          <w:p w:rsidR="00B51F33" w:rsidRPr="0034643E" w:rsidRDefault="00B51F33" w:rsidP="004A25ED">
            <w:pPr>
              <w:rPr>
                <w:rFonts w:ascii="PT Astra Serif" w:hAnsi="PT Astra Serif"/>
              </w:rPr>
            </w:pPr>
          </w:p>
        </w:tc>
        <w:tc>
          <w:tcPr>
            <w:tcW w:w="671" w:type="pct"/>
            <w:gridSpan w:val="2"/>
            <w:vMerge/>
          </w:tcPr>
          <w:p w:rsidR="00B51F33" w:rsidRPr="0034643E" w:rsidRDefault="00B51F33" w:rsidP="004A25ED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B51F33" w:rsidRPr="0034643E" w:rsidRDefault="00B51F33" w:rsidP="004A25ED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B51F33" w:rsidRPr="0034643E" w:rsidRDefault="00B51F33" w:rsidP="007C46C5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BB6E22" w:rsidRPr="0034643E" w:rsidRDefault="00BB6E22" w:rsidP="00FE4547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>
      <w:pPr>
        <w:rPr>
          <w:rFonts w:ascii="PT Astra Serif" w:hAnsi="PT Astra Serif"/>
        </w:rPr>
      </w:pPr>
    </w:p>
    <w:p w:rsidR="00BB6E22" w:rsidRPr="0034643E" w:rsidRDefault="00BB6E22">
      <w:pPr>
        <w:rPr>
          <w:rFonts w:ascii="PT Astra Serif" w:hAnsi="PT Astra Serif"/>
        </w:rPr>
      </w:pPr>
    </w:p>
    <w:p w:rsidR="00BB6E22" w:rsidRPr="0034643E" w:rsidRDefault="00BB6E22" w:rsidP="008D0D9B">
      <w:pPr>
        <w:jc w:val="center"/>
        <w:rPr>
          <w:rFonts w:ascii="PT Astra Serif" w:hAnsi="PT Astra Serif"/>
          <w:b/>
          <w:bCs/>
        </w:rPr>
      </w:pPr>
      <w:r w:rsidRPr="007E3ED0">
        <w:rPr>
          <w:rFonts w:ascii="PT Astra Serif" w:hAnsi="PT Astra Serif"/>
          <w:b/>
          <w:bCs/>
          <w:lang w:val="en-US"/>
        </w:rPr>
        <w:t>II</w:t>
      </w:r>
      <w:r w:rsidRPr="007E3ED0">
        <w:rPr>
          <w:rFonts w:ascii="PT Astra Serif" w:hAnsi="PT Astra Serif"/>
          <w:b/>
          <w:bCs/>
        </w:rPr>
        <w:t>. Системные мероприятия по развитию конкуренции в МО «Мелекесский район» Ульяновской области</w:t>
      </w:r>
    </w:p>
    <w:p w:rsidR="00BB6E22" w:rsidRPr="0034643E" w:rsidRDefault="00BB6E22" w:rsidP="008D0D9B">
      <w:pPr>
        <w:jc w:val="center"/>
        <w:rPr>
          <w:rFonts w:ascii="PT Astra Serif" w:hAnsi="PT Astra Serif"/>
          <w:b/>
          <w:bCs/>
          <w:color w:val="FF0000"/>
        </w:rPr>
      </w:pPr>
    </w:p>
    <w:tbl>
      <w:tblPr>
        <w:tblW w:w="14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4629"/>
        <w:gridCol w:w="4997"/>
        <w:gridCol w:w="4376"/>
      </w:tblGrid>
      <w:tr w:rsidR="009F0654" w:rsidRPr="0034643E" w:rsidTr="009F0654">
        <w:trPr>
          <w:tblHeader/>
        </w:trPr>
        <w:tc>
          <w:tcPr>
            <w:tcW w:w="68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 п/п</w:t>
            </w:r>
          </w:p>
        </w:tc>
        <w:tc>
          <w:tcPr>
            <w:tcW w:w="4629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4997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Ключевое событие/результат</w:t>
            </w:r>
          </w:p>
        </w:tc>
        <w:tc>
          <w:tcPr>
            <w:tcW w:w="437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Ответственные исполнители (соиспо</w:t>
            </w:r>
            <w:r w:rsidRPr="0034643E">
              <w:rPr>
                <w:rFonts w:ascii="PT Astra Serif" w:hAnsi="PT Astra Serif"/>
              </w:rPr>
              <w:t>л</w:t>
            </w:r>
            <w:r w:rsidRPr="0034643E">
              <w:rPr>
                <w:rFonts w:ascii="PT Astra Serif" w:hAnsi="PT Astra Serif"/>
              </w:rPr>
              <w:t>нители)</w:t>
            </w:r>
          </w:p>
        </w:tc>
      </w:tr>
      <w:tr w:rsidR="009F0654" w:rsidRPr="0034643E" w:rsidTr="009F0654">
        <w:trPr>
          <w:tblHeader/>
        </w:trPr>
        <w:tc>
          <w:tcPr>
            <w:tcW w:w="68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4629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4997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4376" w:type="dxa"/>
            <w:vAlign w:val="center"/>
          </w:tcPr>
          <w:p w:rsidR="009F0654" w:rsidRPr="0034643E" w:rsidRDefault="009F0654" w:rsidP="009F0654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64430C" w:rsidRDefault="00BB6E22" w:rsidP="008D0D9B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4430C">
              <w:rPr>
                <w:rFonts w:ascii="PT Astra Serif" w:hAnsi="PT Astra Serif"/>
                <w:b/>
                <w:sz w:val="24"/>
                <w:szCs w:val="24"/>
              </w:rPr>
              <w:t>1. Обеспечение прозрачности и доступности закупок товаров, работ, услуг, осуществляемых с использованием конкурентных</w:t>
            </w:r>
          </w:p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430C">
              <w:rPr>
                <w:rFonts w:ascii="PT Astra Serif" w:hAnsi="PT Astra Serif"/>
                <w:b/>
                <w:sz w:val="24"/>
                <w:szCs w:val="24"/>
              </w:rPr>
              <w:t>способов определения поставщиков (подрядчиков, исполнителей)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841697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9A36BC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841697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841697">
              <w:rPr>
                <w:rFonts w:ascii="PT Astra Serif" w:hAnsi="PT Astra Serif" w:cs="Times New Roman"/>
              </w:rPr>
              <w:t>Проведение обучающих мероприятий (круглых столов семинаров, совещаний и т.п.) для юридических лиц, индивидуал</w:t>
            </w:r>
            <w:r w:rsidRPr="00841697">
              <w:rPr>
                <w:rFonts w:ascii="PT Astra Serif" w:hAnsi="PT Astra Serif" w:cs="Times New Roman"/>
              </w:rPr>
              <w:t>ь</w:t>
            </w:r>
            <w:r w:rsidRPr="00841697">
              <w:rPr>
                <w:rFonts w:ascii="PT Astra Serif" w:hAnsi="PT Astra Serif" w:cs="Times New Roman"/>
              </w:rPr>
              <w:t>ных предпринимателей, физических лиц, по вопросам участия в закупках конк</w:t>
            </w:r>
            <w:r w:rsidRPr="00841697">
              <w:rPr>
                <w:rFonts w:ascii="PT Astra Serif" w:hAnsi="PT Astra Serif" w:cs="Times New Roman"/>
              </w:rPr>
              <w:t>у</w:t>
            </w:r>
            <w:r w:rsidRPr="00841697">
              <w:rPr>
                <w:rFonts w:ascii="PT Astra Serif" w:hAnsi="PT Astra Serif" w:cs="Times New Roman"/>
              </w:rPr>
              <w:t>рентными способами</w:t>
            </w:r>
          </w:p>
        </w:tc>
        <w:tc>
          <w:tcPr>
            <w:tcW w:w="4997" w:type="dxa"/>
          </w:tcPr>
          <w:p w:rsidR="00E313EB" w:rsidRPr="00E313EB" w:rsidRDefault="00E313EB" w:rsidP="00E313EB">
            <w:pPr>
              <w:jc w:val="both"/>
              <w:rPr>
                <w:rFonts w:eastAsiaTheme="minorHAnsi"/>
              </w:rPr>
            </w:pPr>
            <w:r w:rsidRPr="00E313EB">
              <w:rPr>
                <w:rFonts w:eastAsiaTheme="minorHAnsi"/>
              </w:rPr>
              <w:t>За 9</w:t>
            </w:r>
            <w:r>
              <w:rPr>
                <w:rFonts w:eastAsiaTheme="minorHAnsi"/>
              </w:rPr>
              <w:t xml:space="preserve"> месяцев 2022 года отделом муни</w:t>
            </w:r>
            <w:r w:rsidRPr="00E313EB">
              <w:rPr>
                <w:rFonts w:eastAsiaTheme="minorHAnsi"/>
              </w:rPr>
              <w:t>ципал</w:t>
            </w:r>
            <w:r w:rsidRPr="00E313EB">
              <w:rPr>
                <w:rFonts w:eastAsiaTheme="minorHAnsi"/>
              </w:rPr>
              <w:t>ь</w:t>
            </w:r>
            <w:r w:rsidRPr="00E313EB">
              <w:rPr>
                <w:rFonts w:eastAsiaTheme="minorHAnsi"/>
              </w:rPr>
              <w:t xml:space="preserve">ных закупок и проектного </w:t>
            </w:r>
            <w:proofErr w:type="gramStart"/>
            <w:r w:rsidRPr="00E313EB">
              <w:rPr>
                <w:rFonts w:eastAsiaTheme="minorHAnsi"/>
              </w:rPr>
              <w:t>раз-ви</w:t>
            </w:r>
            <w:r>
              <w:rPr>
                <w:rFonts w:eastAsiaTheme="minorHAnsi"/>
              </w:rPr>
              <w:t>тия</w:t>
            </w:r>
            <w:proofErr w:type="gramEnd"/>
            <w:r>
              <w:rPr>
                <w:rFonts w:eastAsiaTheme="minorHAnsi"/>
              </w:rPr>
              <w:t xml:space="preserve"> управл</w:t>
            </w:r>
            <w:r>
              <w:rPr>
                <w:rFonts w:eastAsiaTheme="minorHAnsi"/>
              </w:rPr>
              <w:t>е</w:t>
            </w:r>
            <w:r>
              <w:rPr>
                <w:rFonts w:eastAsiaTheme="minorHAnsi"/>
              </w:rPr>
              <w:t>ния экономики органи</w:t>
            </w:r>
            <w:r w:rsidRPr="00E313EB">
              <w:rPr>
                <w:rFonts w:eastAsiaTheme="minorHAnsi"/>
              </w:rPr>
              <w:t>зовано 11 об</w:t>
            </w:r>
            <w:r w:rsidRPr="00E313EB">
              <w:rPr>
                <w:rFonts w:eastAsiaTheme="minorHAnsi"/>
              </w:rPr>
              <w:t>у</w:t>
            </w:r>
            <w:r w:rsidRPr="00E313EB">
              <w:rPr>
                <w:rFonts w:eastAsiaTheme="minorHAnsi"/>
              </w:rPr>
              <w:t>чающих мероприятий. Презентационные м</w:t>
            </w:r>
            <w:r w:rsidRPr="00E313EB">
              <w:rPr>
                <w:rFonts w:eastAsiaTheme="minorHAnsi"/>
              </w:rPr>
              <w:t>а</w:t>
            </w:r>
            <w:r>
              <w:rPr>
                <w:rFonts w:eastAsiaTheme="minorHAnsi"/>
              </w:rPr>
              <w:t>териалы  разме</w:t>
            </w:r>
            <w:r w:rsidRPr="00E313EB">
              <w:rPr>
                <w:rFonts w:eastAsiaTheme="minorHAnsi"/>
              </w:rPr>
              <w:t>щ</w:t>
            </w:r>
            <w:r>
              <w:rPr>
                <w:rFonts w:eastAsiaTheme="minorHAnsi"/>
              </w:rPr>
              <w:t>ены на официальном сайте админ</w:t>
            </w:r>
            <w:r>
              <w:rPr>
                <w:rFonts w:eastAsiaTheme="minorHAnsi"/>
              </w:rPr>
              <w:t>и</w:t>
            </w:r>
            <w:r w:rsidRPr="00E313EB">
              <w:rPr>
                <w:rFonts w:eastAsiaTheme="minorHAnsi"/>
              </w:rPr>
              <w:t>страции http://adm-melekess.ru/municipalnyi-zakaz/informacija-dlja-municipalnyh-zakazchiko.html.</w:t>
            </w:r>
          </w:p>
          <w:p w:rsidR="00E313EB" w:rsidRPr="00E313EB" w:rsidRDefault="00E313EB" w:rsidP="00E313EB">
            <w:pPr>
              <w:jc w:val="both"/>
              <w:rPr>
                <w:rFonts w:eastAsiaTheme="minorHAnsi"/>
              </w:rPr>
            </w:pPr>
            <w:r w:rsidRPr="00E313EB">
              <w:rPr>
                <w:rFonts w:eastAsiaTheme="minorHAnsi"/>
              </w:rPr>
              <w:t>24.01.2022 муниципальные заказчики и сп</w:t>
            </w:r>
            <w:r w:rsidRPr="00E313EB">
              <w:rPr>
                <w:rFonts w:eastAsiaTheme="minorHAnsi"/>
              </w:rPr>
              <w:t>е</w:t>
            </w:r>
            <w:r>
              <w:rPr>
                <w:rFonts w:eastAsiaTheme="minorHAnsi"/>
              </w:rPr>
              <w:t>циалисты уполномоченного ор</w:t>
            </w:r>
            <w:r w:rsidRPr="00E313EB">
              <w:rPr>
                <w:rFonts w:eastAsiaTheme="minorHAnsi"/>
              </w:rPr>
              <w:t>гана приним</w:t>
            </w:r>
            <w:r w:rsidRPr="00E313EB">
              <w:rPr>
                <w:rFonts w:eastAsiaTheme="minorHAnsi"/>
              </w:rPr>
              <w:t>а</w:t>
            </w:r>
            <w:r w:rsidRPr="00E313EB">
              <w:rPr>
                <w:rFonts w:eastAsiaTheme="minorHAnsi"/>
              </w:rPr>
              <w:t xml:space="preserve">ли участие в </w:t>
            </w:r>
            <w:proofErr w:type="spellStart"/>
            <w:r w:rsidRPr="00E313EB">
              <w:rPr>
                <w:rFonts w:eastAsiaTheme="minorHAnsi"/>
              </w:rPr>
              <w:t>вебинаре</w:t>
            </w:r>
            <w:proofErr w:type="spellEnd"/>
            <w:r w:rsidRPr="00E313EB">
              <w:rPr>
                <w:rFonts w:eastAsiaTheme="minorHAnsi"/>
              </w:rPr>
              <w:t>, ор</w:t>
            </w:r>
            <w:r>
              <w:rPr>
                <w:rFonts w:eastAsiaTheme="minorHAnsi"/>
              </w:rPr>
              <w:t>ганизованных Агентством государ</w:t>
            </w:r>
            <w:r w:rsidRPr="00E313EB">
              <w:rPr>
                <w:rFonts w:eastAsiaTheme="minorHAnsi"/>
              </w:rPr>
              <w:t>ственных закупок, «Н</w:t>
            </w:r>
            <w:r w:rsidRPr="00E313EB">
              <w:rPr>
                <w:rFonts w:eastAsiaTheme="minorHAnsi"/>
              </w:rPr>
              <w:t>о</w:t>
            </w:r>
            <w:r>
              <w:rPr>
                <w:rFonts w:eastAsiaTheme="minorHAnsi"/>
              </w:rPr>
              <w:t>вые формы за</w:t>
            </w:r>
            <w:r w:rsidRPr="00E313EB">
              <w:rPr>
                <w:rFonts w:eastAsiaTheme="minorHAnsi"/>
              </w:rPr>
              <w:t>купок в 2022 году». Общее к</w:t>
            </w:r>
            <w:r w:rsidRPr="00E313EB">
              <w:rPr>
                <w:rFonts w:eastAsiaTheme="minorHAnsi"/>
              </w:rPr>
              <w:t>о</w:t>
            </w:r>
            <w:r w:rsidRPr="00E313EB">
              <w:rPr>
                <w:rFonts w:eastAsiaTheme="minorHAnsi"/>
              </w:rPr>
              <w:t>личество участников 38 человек.</w:t>
            </w:r>
          </w:p>
          <w:p w:rsidR="00E313EB" w:rsidRPr="00E313EB" w:rsidRDefault="00E313EB" w:rsidP="00E313EB">
            <w:pPr>
              <w:jc w:val="both"/>
              <w:rPr>
                <w:rFonts w:eastAsiaTheme="minorHAnsi"/>
              </w:rPr>
            </w:pPr>
            <w:r w:rsidRPr="00E313EB">
              <w:rPr>
                <w:rFonts w:eastAsiaTheme="minorHAnsi"/>
              </w:rPr>
              <w:t>26.01.2022 муниципальные заказчики и сп</w:t>
            </w:r>
            <w:r w:rsidRPr="00E313EB">
              <w:rPr>
                <w:rFonts w:eastAsiaTheme="minorHAnsi"/>
              </w:rPr>
              <w:t>е</w:t>
            </w:r>
            <w:r>
              <w:rPr>
                <w:rFonts w:eastAsiaTheme="minorHAnsi"/>
              </w:rPr>
              <w:t>циалисты уполномоченного ор</w:t>
            </w:r>
            <w:r w:rsidRPr="00E313EB">
              <w:rPr>
                <w:rFonts w:eastAsiaTheme="minorHAnsi"/>
              </w:rPr>
              <w:t>гана приним</w:t>
            </w:r>
            <w:r w:rsidRPr="00E313EB">
              <w:rPr>
                <w:rFonts w:eastAsiaTheme="minorHAnsi"/>
              </w:rPr>
              <w:t>а</w:t>
            </w:r>
            <w:r w:rsidRPr="00E313EB">
              <w:rPr>
                <w:rFonts w:eastAsiaTheme="minorHAnsi"/>
              </w:rPr>
              <w:t xml:space="preserve">ли участие в </w:t>
            </w:r>
            <w:proofErr w:type="spellStart"/>
            <w:r w:rsidRPr="00E313EB">
              <w:rPr>
                <w:rFonts w:eastAsiaTheme="minorHAnsi"/>
              </w:rPr>
              <w:t>вебинаре</w:t>
            </w:r>
            <w:proofErr w:type="spellEnd"/>
            <w:r w:rsidRPr="00E313EB">
              <w:rPr>
                <w:rFonts w:eastAsiaTheme="minorHAnsi"/>
              </w:rPr>
              <w:t xml:space="preserve"> «</w:t>
            </w:r>
            <w:proofErr w:type="gramStart"/>
            <w:r>
              <w:rPr>
                <w:rFonts w:eastAsiaTheme="minorHAnsi"/>
              </w:rPr>
              <w:t>Антимонопольный</w:t>
            </w:r>
            <w:proofErr w:type="gram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комплаенс</w:t>
            </w:r>
            <w:proofErr w:type="spellEnd"/>
            <w:r>
              <w:rPr>
                <w:rFonts w:eastAsiaTheme="minorHAnsi"/>
              </w:rPr>
              <w:t xml:space="preserve"> в сфе</w:t>
            </w:r>
            <w:r w:rsidRPr="00E313EB">
              <w:rPr>
                <w:rFonts w:eastAsiaTheme="minorHAnsi"/>
              </w:rPr>
              <w:t>ре закупок». Общее колич</w:t>
            </w:r>
            <w:r w:rsidRPr="00E313EB">
              <w:rPr>
                <w:rFonts w:eastAsiaTheme="minorHAnsi"/>
              </w:rPr>
              <w:t>е</w:t>
            </w:r>
            <w:r>
              <w:rPr>
                <w:rFonts w:eastAsiaTheme="minorHAnsi"/>
              </w:rPr>
              <w:t>ство участ</w:t>
            </w:r>
            <w:r w:rsidRPr="00E313EB">
              <w:rPr>
                <w:rFonts w:eastAsiaTheme="minorHAnsi"/>
              </w:rPr>
              <w:t>ников 49 человек.</w:t>
            </w:r>
          </w:p>
          <w:p w:rsidR="00E313EB" w:rsidRPr="00E313EB" w:rsidRDefault="00E313EB" w:rsidP="00E313EB">
            <w:pPr>
              <w:jc w:val="both"/>
              <w:rPr>
                <w:rFonts w:eastAsiaTheme="minorHAnsi"/>
              </w:rPr>
            </w:pPr>
            <w:r w:rsidRPr="00E313EB">
              <w:rPr>
                <w:rFonts w:eastAsiaTheme="minorHAnsi"/>
              </w:rPr>
              <w:lastRenderedPageBreak/>
              <w:t>27.01.2022 муниципальные заказчики и сп</w:t>
            </w:r>
            <w:r w:rsidRPr="00E313EB">
              <w:rPr>
                <w:rFonts w:eastAsiaTheme="minorHAnsi"/>
              </w:rPr>
              <w:t>е</w:t>
            </w:r>
            <w:r w:rsidRPr="00E313EB">
              <w:rPr>
                <w:rFonts w:eastAsiaTheme="minorHAnsi"/>
              </w:rPr>
              <w:t>циалист</w:t>
            </w:r>
            <w:r>
              <w:rPr>
                <w:rFonts w:eastAsiaTheme="minorHAnsi"/>
              </w:rPr>
              <w:t>ы уполномоченного ор</w:t>
            </w:r>
            <w:r w:rsidRPr="00E313EB">
              <w:rPr>
                <w:rFonts w:eastAsiaTheme="minorHAnsi"/>
              </w:rPr>
              <w:t>гана приним</w:t>
            </w:r>
            <w:r w:rsidRPr="00E313EB">
              <w:rPr>
                <w:rFonts w:eastAsiaTheme="minorHAnsi"/>
              </w:rPr>
              <w:t>а</w:t>
            </w:r>
            <w:r w:rsidRPr="00E313EB">
              <w:rPr>
                <w:rFonts w:eastAsiaTheme="minorHAnsi"/>
              </w:rPr>
              <w:t xml:space="preserve">ли участие в </w:t>
            </w:r>
            <w:proofErr w:type="spellStart"/>
            <w:r w:rsidRPr="00E313EB">
              <w:rPr>
                <w:rFonts w:eastAsiaTheme="minorHAnsi"/>
              </w:rPr>
              <w:t>вебинаре</w:t>
            </w:r>
            <w:proofErr w:type="spellEnd"/>
            <w:r w:rsidRPr="00E313EB">
              <w:rPr>
                <w:rFonts w:eastAsiaTheme="minorHAnsi"/>
              </w:rPr>
              <w:t xml:space="preserve"> «Дополнительные тр</w:t>
            </w:r>
            <w:r w:rsidRPr="00E313EB">
              <w:rPr>
                <w:rFonts w:eastAsiaTheme="minorHAnsi"/>
              </w:rPr>
              <w:t>е</w:t>
            </w:r>
            <w:r>
              <w:rPr>
                <w:rFonts w:eastAsiaTheme="minorHAnsi"/>
              </w:rPr>
              <w:t>бования к участ</w:t>
            </w:r>
            <w:r w:rsidRPr="00E313EB">
              <w:rPr>
                <w:rFonts w:eastAsiaTheme="minorHAnsi"/>
              </w:rPr>
              <w:t>никам закупок в рамках П</w:t>
            </w:r>
            <w:r w:rsidRPr="00E313EB">
              <w:rPr>
                <w:rFonts w:eastAsiaTheme="minorHAnsi"/>
              </w:rPr>
              <w:t>о</w:t>
            </w:r>
            <w:r>
              <w:rPr>
                <w:rFonts w:eastAsiaTheme="minorHAnsi"/>
              </w:rPr>
              <w:t>становле</w:t>
            </w:r>
            <w:r w:rsidRPr="00E313EB">
              <w:rPr>
                <w:rFonts w:eastAsiaTheme="minorHAnsi"/>
              </w:rPr>
              <w:t>ния Правительства РФ от 29.12.2021 №</w:t>
            </w:r>
            <w:r>
              <w:rPr>
                <w:rFonts w:eastAsiaTheme="minorHAnsi"/>
              </w:rPr>
              <w:t>2571». Общее количество участни</w:t>
            </w:r>
            <w:r w:rsidRPr="00E313EB">
              <w:rPr>
                <w:rFonts w:eastAsiaTheme="minorHAnsi"/>
              </w:rPr>
              <w:t>ков 46 человек.</w:t>
            </w:r>
          </w:p>
          <w:p w:rsidR="00E313EB" w:rsidRPr="00E313EB" w:rsidRDefault="00E313EB" w:rsidP="00E313EB">
            <w:pPr>
              <w:jc w:val="both"/>
              <w:rPr>
                <w:rFonts w:eastAsiaTheme="minorHAnsi"/>
              </w:rPr>
            </w:pPr>
            <w:r w:rsidRPr="00E313EB">
              <w:rPr>
                <w:rFonts w:eastAsiaTheme="minorHAnsi"/>
              </w:rPr>
              <w:t>17.02.2022 муниципальные заказчики и сп</w:t>
            </w:r>
            <w:r w:rsidRPr="00E313EB">
              <w:rPr>
                <w:rFonts w:eastAsiaTheme="minorHAnsi"/>
              </w:rPr>
              <w:t>е</w:t>
            </w:r>
            <w:r w:rsidRPr="00E313EB">
              <w:rPr>
                <w:rFonts w:eastAsiaTheme="minorHAnsi"/>
              </w:rPr>
              <w:t>циалисты</w:t>
            </w:r>
            <w:r>
              <w:rPr>
                <w:rFonts w:eastAsiaTheme="minorHAnsi"/>
              </w:rPr>
              <w:t xml:space="preserve"> уполномоченного ор</w:t>
            </w:r>
            <w:r w:rsidRPr="00E313EB">
              <w:rPr>
                <w:rFonts w:eastAsiaTheme="minorHAnsi"/>
              </w:rPr>
              <w:t>гана приним</w:t>
            </w:r>
            <w:r w:rsidRPr="00E313EB">
              <w:rPr>
                <w:rFonts w:eastAsiaTheme="minorHAnsi"/>
              </w:rPr>
              <w:t>а</w:t>
            </w:r>
            <w:r w:rsidRPr="00E313EB">
              <w:rPr>
                <w:rFonts w:eastAsiaTheme="minorHAnsi"/>
              </w:rPr>
              <w:t xml:space="preserve">ли участие в </w:t>
            </w:r>
            <w:proofErr w:type="spellStart"/>
            <w:r w:rsidRPr="00E313EB">
              <w:rPr>
                <w:rFonts w:eastAsiaTheme="minorHAnsi"/>
              </w:rPr>
              <w:t>вебинаре</w:t>
            </w:r>
            <w:proofErr w:type="spellEnd"/>
            <w:r w:rsidRPr="00E313EB">
              <w:rPr>
                <w:rFonts w:eastAsiaTheme="minorHAnsi"/>
              </w:rPr>
              <w:t xml:space="preserve"> «Нововведения по д</w:t>
            </w:r>
            <w:r w:rsidRPr="00E313EB">
              <w:rPr>
                <w:rFonts w:eastAsiaTheme="minorHAnsi"/>
              </w:rPr>
              <w:t>о</w:t>
            </w:r>
            <w:r w:rsidRPr="00E313EB">
              <w:rPr>
                <w:rFonts w:eastAsiaTheme="minorHAnsi"/>
              </w:rPr>
              <w:t>полнительным требованиям и порядку оценки заявок. Ос</w:t>
            </w:r>
            <w:r>
              <w:rPr>
                <w:rFonts w:eastAsiaTheme="minorHAnsi"/>
              </w:rPr>
              <w:t>обенности проведения запроса к</w:t>
            </w:r>
            <w:r>
              <w:rPr>
                <w:rFonts w:eastAsiaTheme="minorHAnsi"/>
              </w:rPr>
              <w:t>о</w:t>
            </w:r>
            <w:r w:rsidRPr="00E313EB">
              <w:rPr>
                <w:rFonts w:eastAsiaTheme="minorHAnsi"/>
              </w:rPr>
              <w:t>ти</w:t>
            </w:r>
            <w:r>
              <w:rPr>
                <w:rFonts w:eastAsiaTheme="minorHAnsi"/>
              </w:rPr>
              <w:t>ровок и работы закупочной комис</w:t>
            </w:r>
            <w:r w:rsidRPr="00E313EB">
              <w:rPr>
                <w:rFonts w:eastAsiaTheme="minorHAnsi"/>
              </w:rPr>
              <w:t>сии». Общее количество участников 31 человек.</w:t>
            </w:r>
          </w:p>
          <w:p w:rsidR="00E313EB" w:rsidRPr="00E313EB" w:rsidRDefault="00E313EB" w:rsidP="00E313EB">
            <w:pPr>
              <w:jc w:val="both"/>
              <w:rPr>
                <w:rFonts w:eastAsiaTheme="minorHAnsi"/>
              </w:rPr>
            </w:pPr>
            <w:r w:rsidRPr="00E313EB">
              <w:rPr>
                <w:rFonts w:eastAsiaTheme="minorHAnsi"/>
              </w:rPr>
              <w:t xml:space="preserve">30.03.2022 </w:t>
            </w:r>
            <w:proofErr w:type="spellStart"/>
            <w:r w:rsidRPr="00E313EB">
              <w:rPr>
                <w:rFonts w:eastAsiaTheme="minorHAnsi"/>
              </w:rPr>
              <w:t>Видеосовещание</w:t>
            </w:r>
            <w:proofErr w:type="spellEnd"/>
            <w:r w:rsidRPr="00E313EB">
              <w:rPr>
                <w:rFonts w:eastAsiaTheme="minorHAnsi"/>
              </w:rPr>
              <w:t xml:space="preserve">  с </w:t>
            </w:r>
            <w:proofErr w:type="spellStart"/>
            <w:proofErr w:type="gramStart"/>
            <w:r w:rsidRPr="00E313EB">
              <w:rPr>
                <w:rFonts w:eastAsiaTheme="minorHAnsi"/>
              </w:rPr>
              <w:t>муни-ци</w:t>
            </w:r>
            <w:r>
              <w:rPr>
                <w:rFonts w:eastAsiaTheme="minorHAnsi"/>
              </w:rPr>
              <w:t>пальными</w:t>
            </w:r>
            <w:proofErr w:type="spellEnd"/>
            <w:proofErr w:type="gramEnd"/>
            <w:r>
              <w:rPr>
                <w:rFonts w:eastAsiaTheme="minorHAnsi"/>
              </w:rPr>
              <w:t xml:space="preserve"> заказчиками «Нововведе</w:t>
            </w:r>
            <w:r w:rsidRPr="00E313EB">
              <w:rPr>
                <w:rFonts w:eastAsiaTheme="minorHAnsi"/>
              </w:rPr>
              <w:t>ния в закон о контрактной системе. Типичные ошибки заказчиков при формировании заявок на размещение электронных аукционов». О</w:t>
            </w:r>
            <w:r w:rsidRPr="00E313EB">
              <w:rPr>
                <w:rFonts w:eastAsiaTheme="minorHAnsi"/>
              </w:rPr>
              <w:t>б</w:t>
            </w:r>
            <w:r>
              <w:rPr>
                <w:rFonts w:eastAsiaTheme="minorHAnsi"/>
              </w:rPr>
              <w:t>щее ко</w:t>
            </w:r>
            <w:r w:rsidRPr="00E313EB">
              <w:rPr>
                <w:rFonts w:eastAsiaTheme="minorHAnsi"/>
              </w:rPr>
              <w:t>личество участников 54 человека.</w:t>
            </w:r>
          </w:p>
          <w:p w:rsidR="00E313EB" w:rsidRPr="00E313EB" w:rsidRDefault="00E313EB" w:rsidP="00E313EB">
            <w:pPr>
              <w:jc w:val="both"/>
              <w:rPr>
                <w:rFonts w:eastAsiaTheme="minorHAnsi"/>
              </w:rPr>
            </w:pPr>
            <w:r w:rsidRPr="00E313EB">
              <w:rPr>
                <w:rFonts w:eastAsiaTheme="minorHAnsi"/>
              </w:rPr>
              <w:t>21.04.2022 муниципальные заказчики и сп</w:t>
            </w:r>
            <w:r w:rsidRPr="00E313EB">
              <w:rPr>
                <w:rFonts w:eastAsiaTheme="minorHAnsi"/>
              </w:rPr>
              <w:t>е</w:t>
            </w:r>
            <w:r w:rsidRPr="00E313EB">
              <w:rPr>
                <w:rFonts w:eastAsiaTheme="minorHAnsi"/>
              </w:rPr>
              <w:t>ц</w:t>
            </w:r>
            <w:r>
              <w:rPr>
                <w:rFonts w:eastAsiaTheme="minorHAnsi"/>
              </w:rPr>
              <w:t>иалисты уполномоченного ор</w:t>
            </w:r>
            <w:r w:rsidRPr="00E313EB">
              <w:rPr>
                <w:rFonts w:eastAsiaTheme="minorHAnsi"/>
              </w:rPr>
              <w:t>гана приним</w:t>
            </w:r>
            <w:r w:rsidRPr="00E313EB">
              <w:rPr>
                <w:rFonts w:eastAsiaTheme="minorHAnsi"/>
              </w:rPr>
              <w:t>а</w:t>
            </w:r>
            <w:r w:rsidRPr="00E313EB">
              <w:rPr>
                <w:rFonts w:eastAsiaTheme="minorHAnsi"/>
              </w:rPr>
              <w:t xml:space="preserve">ли участие в </w:t>
            </w:r>
            <w:proofErr w:type="spellStart"/>
            <w:r w:rsidRPr="00E313EB">
              <w:rPr>
                <w:rFonts w:eastAsiaTheme="minorHAnsi"/>
              </w:rPr>
              <w:t>вебинаре</w:t>
            </w:r>
            <w:proofErr w:type="spellEnd"/>
            <w:r w:rsidRPr="00E313EB">
              <w:rPr>
                <w:rFonts w:eastAsiaTheme="minorHAnsi"/>
              </w:rPr>
              <w:t xml:space="preserve"> «Особенности пров</w:t>
            </w:r>
            <w:r w:rsidRPr="00E313EB">
              <w:rPr>
                <w:rFonts w:eastAsiaTheme="minorHAnsi"/>
              </w:rPr>
              <w:t>е</w:t>
            </w:r>
            <w:r w:rsidRPr="00E313EB">
              <w:rPr>
                <w:rFonts w:eastAsiaTheme="minorHAnsi"/>
              </w:rPr>
              <w:t>дения закупок по строительству (реконстру</w:t>
            </w:r>
            <w:r w:rsidRPr="00E313EB">
              <w:rPr>
                <w:rFonts w:eastAsiaTheme="minorHAnsi"/>
              </w:rPr>
              <w:t>к</w:t>
            </w:r>
            <w:r w:rsidRPr="00E313EB">
              <w:rPr>
                <w:rFonts w:eastAsiaTheme="minorHAnsi"/>
              </w:rPr>
              <w:t>ции) Общее количество участников 38 чел</w:t>
            </w:r>
            <w:r w:rsidRPr="00E313EB">
              <w:rPr>
                <w:rFonts w:eastAsiaTheme="minorHAnsi"/>
              </w:rPr>
              <w:t>о</w:t>
            </w:r>
            <w:r w:rsidRPr="00E313EB">
              <w:rPr>
                <w:rFonts w:eastAsiaTheme="minorHAnsi"/>
              </w:rPr>
              <w:t>век.</w:t>
            </w:r>
          </w:p>
          <w:p w:rsidR="00E313EB" w:rsidRPr="00E313EB" w:rsidRDefault="00E313EB" w:rsidP="00E313EB">
            <w:pPr>
              <w:jc w:val="both"/>
              <w:rPr>
                <w:rFonts w:eastAsiaTheme="minorHAnsi"/>
              </w:rPr>
            </w:pPr>
            <w:r w:rsidRPr="00E313EB">
              <w:rPr>
                <w:rFonts w:eastAsiaTheme="minorHAnsi"/>
              </w:rPr>
              <w:t>17.05.2022 муниципальные заказчики и сп</w:t>
            </w:r>
            <w:r w:rsidRPr="00E313EB">
              <w:rPr>
                <w:rFonts w:eastAsiaTheme="minorHAnsi"/>
              </w:rPr>
              <w:t>е</w:t>
            </w:r>
            <w:r>
              <w:rPr>
                <w:rFonts w:eastAsiaTheme="minorHAnsi"/>
              </w:rPr>
              <w:t>циалисты уполномоченного ор</w:t>
            </w:r>
            <w:r w:rsidRPr="00E313EB">
              <w:rPr>
                <w:rFonts w:eastAsiaTheme="minorHAnsi"/>
              </w:rPr>
              <w:t>гана приним</w:t>
            </w:r>
            <w:r w:rsidRPr="00E313EB">
              <w:rPr>
                <w:rFonts w:eastAsiaTheme="minorHAnsi"/>
              </w:rPr>
              <w:t>а</w:t>
            </w:r>
            <w:r w:rsidRPr="00E313EB">
              <w:rPr>
                <w:rFonts w:eastAsiaTheme="minorHAnsi"/>
              </w:rPr>
              <w:t xml:space="preserve">ли участие в </w:t>
            </w:r>
            <w:proofErr w:type="spellStart"/>
            <w:r w:rsidRPr="00E313EB">
              <w:rPr>
                <w:rFonts w:eastAsiaTheme="minorHAnsi"/>
              </w:rPr>
              <w:t>вебинаре</w:t>
            </w:r>
            <w:proofErr w:type="spellEnd"/>
            <w:r w:rsidRPr="00E313EB">
              <w:rPr>
                <w:rFonts w:eastAsiaTheme="minorHAnsi"/>
              </w:rPr>
              <w:t xml:space="preserve"> "Сроки оплаты догов</w:t>
            </w:r>
            <w:r w:rsidRPr="00E313EB">
              <w:rPr>
                <w:rFonts w:eastAsiaTheme="minorHAnsi"/>
              </w:rPr>
              <w:t>о</w:t>
            </w:r>
            <w:r>
              <w:rPr>
                <w:rFonts w:eastAsiaTheme="minorHAnsi"/>
              </w:rPr>
              <w:t>ра. Как пра</w:t>
            </w:r>
            <w:r w:rsidRPr="00E313EB">
              <w:rPr>
                <w:rFonts w:eastAsiaTheme="minorHAnsi"/>
              </w:rPr>
              <w:t>вильно оплатить, можно ли м</w:t>
            </w:r>
            <w:r w:rsidRPr="00E313EB">
              <w:rPr>
                <w:rFonts w:eastAsiaTheme="minorHAnsi"/>
              </w:rPr>
              <w:t>е</w:t>
            </w:r>
            <w:r w:rsidRPr="00E313EB">
              <w:rPr>
                <w:rFonts w:eastAsiaTheme="minorHAnsi"/>
              </w:rPr>
              <w:t>нять сроки?", а также "Авансирование". Общее к</w:t>
            </w:r>
            <w:r w:rsidRPr="00E313EB">
              <w:rPr>
                <w:rFonts w:eastAsiaTheme="minorHAnsi"/>
              </w:rPr>
              <w:t>о</w:t>
            </w:r>
            <w:r>
              <w:rPr>
                <w:rFonts w:eastAsiaTheme="minorHAnsi"/>
              </w:rPr>
              <w:lastRenderedPageBreak/>
              <w:t>личество участников 58 че</w:t>
            </w:r>
            <w:r w:rsidRPr="00E313EB">
              <w:rPr>
                <w:rFonts w:eastAsiaTheme="minorHAnsi"/>
              </w:rPr>
              <w:t>ловек.</w:t>
            </w:r>
          </w:p>
          <w:p w:rsidR="00E313EB" w:rsidRPr="00E313EB" w:rsidRDefault="00E313EB" w:rsidP="00E313EB">
            <w:pPr>
              <w:jc w:val="both"/>
              <w:rPr>
                <w:rFonts w:eastAsiaTheme="minorHAnsi"/>
              </w:rPr>
            </w:pPr>
            <w:r w:rsidRPr="00E313EB">
              <w:rPr>
                <w:rFonts w:eastAsiaTheme="minorHAnsi"/>
              </w:rPr>
              <w:t>09</w:t>
            </w:r>
            <w:r>
              <w:rPr>
                <w:rFonts w:eastAsiaTheme="minorHAnsi"/>
              </w:rPr>
              <w:t>.06.2022 Совещание-семинар с му</w:t>
            </w:r>
            <w:r w:rsidRPr="00E313EB">
              <w:rPr>
                <w:rFonts w:eastAsiaTheme="minorHAnsi"/>
              </w:rPr>
              <w:t>ниц</w:t>
            </w:r>
            <w:r w:rsidRPr="00E313EB">
              <w:rPr>
                <w:rFonts w:eastAsiaTheme="minorHAnsi"/>
              </w:rPr>
              <w:t>и</w:t>
            </w:r>
            <w:r w:rsidRPr="00E313EB">
              <w:rPr>
                <w:rFonts w:eastAsiaTheme="minorHAnsi"/>
              </w:rPr>
              <w:t>пальными заказчиками  по вопросам з</w:t>
            </w:r>
            <w:r w:rsidRPr="00E313EB">
              <w:rPr>
                <w:rFonts w:eastAsiaTheme="minorHAnsi"/>
              </w:rPr>
              <w:t>а</w:t>
            </w:r>
            <w:r w:rsidRPr="00E313EB">
              <w:rPr>
                <w:rFonts w:eastAsiaTheme="minorHAnsi"/>
              </w:rPr>
              <w:t>купок в рамках Федерального закона от 05.04.2015 № 44-ФЗ. Общее количество участников 46 человек.</w:t>
            </w:r>
          </w:p>
          <w:p w:rsidR="00E313EB" w:rsidRPr="00E313EB" w:rsidRDefault="00E313EB" w:rsidP="00E313EB">
            <w:pPr>
              <w:jc w:val="both"/>
              <w:rPr>
                <w:rFonts w:eastAsiaTheme="minorHAnsi"/>
              </w:rPr>
            </w:pPr>
            <w:r w:rsidRPr="00E313EB">
              <w:rPr>
                <w:rFonts w:eastAsiaTheme="minorHAnsi"/>
              </w:rPr>
              <w:t>21.07.2022 муниципальные заказчики и сп</w:t>
            </w:r>
            <w:r w:rsidRPr="00E313EB">
              <w:rPr>
                <w:rFonts w:eastAsiaTheme="minorHAnsi"/>
              </w:rPr>
              <w:t>е</w:t>
            </w:r>
            <w:r>
              <w:rPr>
                <w:rFonts w:eastAsiaTheme="minorHAnsi"/>
              </w:rPr>
              <w:t>циалисты уполномоченного ор</w:t>
            </w:r>
            <w:r w:rsidRPr="00E313EB">
              <w:rPr>
                <w:rFonts w:eastAsiaTheme="minorHAnsi"/>
              </w:rPr>
              <w:t>гана приним</w:t>
            </w:r>
            <w:r w:rsidRPr="00E313EB">
              <w:rPr>
                <w:rFonts w:eastAsiaTheme="minorHAnsi"/>
              </w:rPr>
              <w:t>а</w:t>
            </w:r>
            <w:r w:rsidRPr="00E313EB">
              <w:rPr>
                <w:rFonts w:eastAsiaTheme="minorHAnsi"/>
              </w:rPr>
              <w:t xml:space="preserve">ли участие в </w:t>
            </w:r>
            <w:proofErr w:type="spellStart"/>
            <w:r w:rsidRPr="00E313EB">
              <w:rPr>
                <w:rFonts w:eastAsiaTheme="minorHAnsi"/>
              </w:rPr>
              <w:t>вебинаре</w:t>
            </w:r>
            <w:proofErr w:type="spellEnd"/>
            <w:r w:rsidRPr="00E313EB">
              <w:rPr>
                <w:rFonts w:eastAsiaTheme="minorHAnsi"/>
              </w:rPr>
              <w:t xml:space="preserve"> "Особенности эле</w:t>
            </w:r>
            <w:r w:rsidRPr="00E313EB">
              <w:rPr>
                <w:rFonts w:eastAsiaTheme="minorHAnsi"/>
              </w:rPr>
              <w:t>к</w:t>
            </w:r>
            <w:r w:rsidRPr="00E313EB">
              <w:rPr>
                <w:rFonts w:eastAsiaTheme="minorHAnsi"/>
              </w:rPr>
              <w:t>тронной приемки в рамках закона о контрак</w:t>
            </w:r>
            <w:r w:rsidRPr="00E313EB">
              <w:rPr>
                <w:rFonts w:eastAsiaTheme="minorHAnsi"/>
              </w:rPr>
              <w:t>т</w:t>
            </w:r>
            <w:r w:rsidRPr="00E313EB">
              <w:rPr>
                <w:rFonts w:eastAsiaTheme="minorHAnsi"/>
              </w:rPr>
              <w:t>ной системе". Общее количес</w:t>
            </w:r>
            <w:r>
              <w:rPr>
                <w:rFonts w:eastAsiaTheme="minorHAnsi"/>
              </w:rPr>
              <w:t>тво участников 32 че</w:t>
            </w:r>
            <w:r w:rsidRPr="00E313EB">
              <w:rPr>
                <w:rFonts w:eastAsiaTheme="minorHAnsi"/>
              </w:rPr>
              <w:t>ловека.</w:t>
            </w:r>
          </w:p>
          <w:p w:rsidR="00E313EB" w:rsidRPr="00E313EB" w:rsidRDefault="00E313EB" w:rsidP="00E313EB">
            <w:pPr>
              <w:jc w:val="both"/>
              <w:rPr>
                <w:rFonts w:eastAsiaTheme="minorHAnsi"/>
              </w:rPr>
            </w:pPr>
            <w:r w:rsidRPr="00E313EB">
              <w:rPr>
                <w:rFonts w:eastAsiaTheme="minorHAnsi"/>
              </w:rPr>
              <w:t>30.08.2022 муниципальные заказчики и сп</w:t>
            </w:r>
            <w:r w:rsidRPr="00E313EB">
              <w:rPr>
                <w:rFonts w:eastAsiaTheme="minorHAnsi"/>
              </w:rPr>
              <w:t>е</w:t>
            </w:r>
            <w:r>
              <w:rPr>
                <w:rFonts w:eastAsiaTheme="minorHAnsi"/>
              </w:rPr>
              <w:t>циалисты уполномоченного ор</w:t>
            </w:r>
            <w:r w:rsidRPr="00E313EB">
              <w:rPr>
                <w:rFonts w:eastAsiaTheme="minorHAnsi"/>
              </w:rPr>
              <w:t>гана приним</w:t>
            </w:r>
            <w:r w:rsidRPr="00E313EB">
              <w:rPr>
                <w:rFonts w:eastAsiaTheme="minorHAnsi"/>
              </w:rPr>
              <w:t>а</w:t>
            </w:r>
            <w:r w:rsidRPr="00E313EB">
              <w:rPr>
                <w:rFonts w:eastAsiaTheme="minorHAnsi"/>
              </w:rPr>
              <w:t xml:space="preserve">ли участие в </w:t>
            </w:r>
            <w:proofErr w:type="spellStart"/>
            <w:r w:rsidRPr="00E313EB">
              <w:rPr>
                <w:rFonts w:eastAsiaTheme="minorHAnsi"/>
              </w:rPr>
              <w:t>вебинаре</w:t>
            </w:r>
            <w:proofErr w:type="spellEnd"/>
            <w:r w:rsidRPr="00E313EB">
              <w:rPr>
                <w:rFonts w:eastAsiaTheme="minorHAnsi"/>
              </w:rPr>
              <w:t xml:space="preserve"> "Анализ практики пр</w:t>
            </w:r>
            <w:r w:rsidRPr="00E313EB">
              <w:rPr>
                <w:rFonts w:eastAsiaTheme="minorHAnsi"/>
              </w:rPr>
              <w:t>и</w:t>
            </w:r>
            <w:r w:rsidRPr="00E313EB">
              <w:rPr>
                <w:rFonts w:eastAsiaTheme="minorHAnsi"/>
              </w:rPr>
              <w:t>менения актов на</w:t>
            </w:r>
            <w:r>
              <w:rPr>
                <w:rFonts w:eastAsiaTheme="minorHAnsi"/>
              </w:rPr>
              <w:t>ционального режима в сфере заку</w:t>
            </w:r>
            <w:r w:rsidRPr="00E313EB">
              <w:rPr>
                <w:rFonts w:eastAsiaTheme="minorHAnsi"/>
              </w:rPr>
              <w:t>пок в 2022 году". Общее количество участников 51 человек.</w:t>
            </w:r>
          </w:p>
          <w:p w:rsidR="00E313EB" w:rsidRPr="00E313EB" w:rsidRDefault="00E313EB" w:rsidP="00E313EB">
            <w:pPr>
              <w:jc w:val="both"/>
              <w:rPr>
                <w:rFonts w:eastAsiaTheme="minorHAnsi"/>
              </w:rPr>
            </w:pPr>
            <w:r w:rsidRPr="00E313EB">
              <w:rPr>
                <w:rFonts w:eastAsiaTheme="minorHAnsi"/>
              </w:rPr>
              <w:t xml:space="preserve">12.09.2022 управлением экономики </w:t>
            </w:r>
            <w:r>
              <w:rPr>
                <w:rFonts w:eastAsiaTheme="minorHAnsi"/>
              </w:rPr>
              <w:t>проведено тестирование специали</w:t>
            </w:r>
            <w:r w:rsidRPr="00E313EB">
              <w:rPr>
                <w:rFonts w:eastAsiaTheme="minorHAnsi"/>
              </w:rPr>
              <w:t>сто</w:t>
            </w:r>
            <w:r>
              <w:rPr>
                <w:rFonts w:eastAsiaTheme="minorHAnsi"/>
              </w:rPr>
              <w:t>в, занятых в сфере государствен</w:t>
            </w:r>
            <w:r w:rsidRPr="00E313EB">
              <w:rPr>
                <w:rFonts w:eastAsiaTheme="minorHAnsi"/>
              </w:rPr>
              <w:t>ны</w:t>
            </w:r>
            <w:r>
              <w:rPr>
                <w:rFonts w:eastAsiaTheme="minorHAnsi"/>
              </w:rPr>
              <w:t>х и муниципальных закупок. В те</w:t>
            </w:r>
            <w:r w:rsidRPr="00E313EB">
              <w:rPr>
                <w:rFonts w:eastAsiaTheme="minorHAnsi"/>
              </w:rPr>
              <w:t>стировании принимали участие 40 спец</w:t>
            </w:r>
            <w:r w:rsidRPr="00E313EB">
              <w:rPr>
                <w:rFonts w:eastAsiaTheme="minorHAnsi"/>
              </w:rPr>
              <w:t>и</w:t>
            </w:r>
            <w:r>
              <w:rPr>
                <w:rFonts w:eastAsiaTheme="minorHAnsi"/>
              </w:rPr>
              <w:t>алистов. Средний балл по ре</w:t>
            </w:r>
            <w:r w:rsidRPr="00E313EB">
              <w:rPr>
                <w:rFonts w:eastAsiaTheme="minorHAnsi"/>
              </w:rPr>
              <w:t>зультатам тест</w:t>
            </w:r>
            <w:r w:rsidRPr="00E313EB">
              <w:rPr>
                <w:rFonts w:eastAsiaTheme="minorHAnsi"/>
              </w:rPr>
              <w:t>и</w:t>
            </w:r>
            <w:r w:rsidRPr="00E313EB">
              <w:rPr>
                <w:rFonts w:eastAsiaTheme="minorHAnsi"/>
              </w:rPr>
              <w:t>рования составил 4,81 и МО «Мелеке</w:t>
            </w:r>
            <w:r w:rsidRPr="00E313EB">
              <w:rPr>
                <w:rFonts w:eastAsiaTheme="minorHAnsi"/>
              </w:rPr>
              <w:t>с</w:t>
            </w:r>
            <w:r w:rsidRPr="00E313EB">
              <w:rPr>
                <w:rFonts w:eastAsiaTheme="minorHAnsi"/>
              </w:rPr>
              <w:t>ский район» заняло 3 место в рейтинге муниц</w:t>
            </w:r>
            <w:r w:rsidRPr="00E313EB">
              <w:rPr>
                <w:rFonts w:eastAsiaTheme="minorHAnsi"/>
              </w:rPr>
              <w:t>и</w:t>
            </w:r>
            <w:r>
              <w:rPr>
                <w:rFonts w:eastAsiaTheme="minorHAnsi"/>
              </w:rPr>
              <w:t>пальных об</w:t>
            </w:r>
            <w:r w:rsidRPr="00E313EB">
              <w:rPr>
                <w:rFonts w:eastAsiaTheme="minorHAnsi"/>
              </w:rPr>
              <w:t>разований.</w:t>
            </w:r>
          </w:p>
          <w:p w:rsidR="009F0654" w:rsidRPr="00AA5C29" w:rsidRDefault="00E313EB" w:rsidP="00E313EB">
            <w:pPr>
              <w:jc w:val="both"/>
              <w:rPr>
                <w:color w:val="000000"/>
              </w:rPr>
            </w:pPr>
            <w:r w:rsidRPr="00E313EB">
              <w:rPr>
                <w:rFonts w:eastAsiaTheme="minorHAnsi"/>
              </w:rPr>
              <w:t>29.</w:t>
            </w:r>
            <w:r>
              <w:rPr>
                <w:rFonts w:eastAsiaTheme="minorHAnsi"/>
              </w:rPr>
              <w:t>09.2022 специалисты уполномочен</w:t>
            </w:r>
            <w:r w:rsidRPr="00E313EB">
              <w:rPr>
                <w:rFonts w:eastAsiaTheme="minorHAnsi"/>
              </w:rPr>
              <w:t>ного о</w:t>
            </w:r>
            <w:r w:rsidRPr="00E313EB">
              <w:rPr>
                <w:rFonts w:eastAsiaTheme="minorHAnsi"/>
              </w:rPr>
              <w:t>р</w:t>
            </w:r>
            <w:r w:rsidRPr="00E313EB">
              <w:rPr>
                <w:rFonts w:eastAsiaTheme="minorHAnsi"/>
              </w:rPr>
              <w:t>гана  и заказчики, работающие в рамках 223-ФЗ, принимали участие в професси</w:t>
            </w:r>
            <w:r w:rsidRPr="00E313EB">
              <w:rPr>
                <w:rFonts w:eastAsiaTheme="minorHAnsi"/>
              </w:rPr>
              <w:t>о</w:t>
            </w:r>
            <w:r>
              <w:rPr>
                <w:rFonts w:eastAsiaTheme="minorHAnsi"/>
              </w:rPr>
              <w:t>нальном лектории «Корпо</w:t>
            </w:r>
            <w:r w:rsidRPr="00E313EB">
              <w:rPr>
                <w:rFonts w:eastAsiaTheme="minorHAnsi"/>
              </w:rPr>
              <w:t>ративные закупки: откр</w:t>
            </w:r>
            <w:r w:rsidRPr="00E313EB">
              <w:rPr>
                <w:rFonts w:eastAsiaTheme="minorHAnsi"/>
              </w:rPr>
              <w:t>ы</w:t>
            </w:r>
            <w:r w:rsidRPr="00E313EB">
              <w:rPr>
                <w:rFonts w:eastAsiaTheme="minorHAnsi"/>
              </w:rPr>
              <w:t>тый диалог эксперта и заказчиков». Общее кол</w:t>
            </w:r>
            <w:r w:rsidRPr="00E313EB">
              <w:rPr>
                <w:rFonts w:eastAsiaTheme="minorHAnsi"/>
              </w:rPr>
              <w:t>и</w:t>
            </w:r>
            <w:r w:rsidRPr="00E313EB">
              <w:rPr>
                <w:rFonts w:eastAsiaTheme="minorHAnsi"/>
              </w:rPr>
              <w:lastRenderedPageBreak/>
              <w:t>чество участников 3 человека.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lastRenderedPageBreak/>
              <w:t>АНО «Центр развития предприним</w:t>
            </w:r>
            <w:r w:rsidRPr="0034643E">
              <w:rPr>
                <w:rFonts w:ascii="PT Astra Serif" w:hAnsi="PT Astra Serif" w:cs="Times New Roman"/>
              </w:rPr>
              <w:t>а</w:t>
            </w:r>
            <w:r w:rsidRPr="0034643E">
              <w:rPr>
                <w:rFonts w:ascii="PT Astra Serif" w:hAnsi="PT Astra Serif" w:cs="Times New Roman"/>
              </w:rPr>
              <w:t>тельства»*;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841697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841697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4629" w:type="dxa"/>
          </w:tcPr>
          <w:p w:rsidR="009F0654" w:rsidRPr="00841697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841697">
              <w:rPr>
                <w:rFonts w:ascii="PT Astra Serif" w:hAnsi="PT Astra Serif"/>
                <w:bCs/>
              </w:rPr>
              <w:t>Увеличение среднего количества участн</w:t>
            </w:r>
            <w:r w:rsidRPr="00841697">
              <w:rPr>
                <w:rFonts w:ascii="PT Astra Serif" w:hAnsi="PT Astra Serif"/>
                <w:bCs/>
              </w:rPr>
              <w:t>и</w:t>
            </w:r>
            <w:r w:rsidRPr="00841697">
              <w:rPr>
                <w:rFonts w:ascii="PT Astra Serif" w:hAnsi="PT Astra Serif"/>
                <w:bCs/>
              </w:rPr>
              <w:t>ков закупок, осуществлённых конкурен</w:t>
            </w:r>
            <w:r w:rsidRPr="00841697">
              <w:rPr>
                <w:rFonts w:ascii="PT Astra Serif" w:hAnsi="PT Astra Serif"/>
                <w:bCs/>
              </w:rPr>
              <w:t>т</w:t>
            </w:r>
            <w:r w:rsidRPr="00841697">
              <w:rPr>
                <w:rFonts w:ascii="PT Astra Serif" w:hAnsi="PT Astra Serif"/>
                <w:bCs/>
              </w:rPr>
              <w:t>ными способами определения поставщ</w:t>
            </w:r>
            <w:r w:rsidRPr="00841697">
              <w:rPr>
                <w:rFonts w:ascii="PT Astra Serif" w:hAnsi="PT Astra Serif"/>
                <w:bCs/>
              </w:rPr>
              <w:t>и</w:t>
            </w:r>
            <w:r w:rsidRPr="00841697">
              <w:rPr>
                <w:rFonts w:ascii="PT Astra Serif" w:hAnsi="PT Astra Serif"/>
                <w:bCs/>
              </w:rPr>
              <w:t>ков (подрядчиков, исполнителей), един</w:t>
            </w:r>
            <w:r w:rsidRPr="00841697">
              <w:rPr>
                <w:rFonts w:ascii="PT Astra Serif" w:hAnsi="PT Astra Serif"/>
                <w:bCs/>
              </w:rPr>
              <w:t>и</w:t>
            </w:r>
            <w:r w:rsidRPr="00841697">
              <w:rPr>
                <w:rFonts w:ascii="PT Astra Serif" w:hAnsi="PT Astra Serif"/>
                <w:bCs/>
              </w:rPr>
              <w:t>цы</w:t>
            </w:r>
          </w:p>
        </w:tc>
        <w:tc>
          <w:tcPr>
            <w:tcW w:w="4997" w:type="dxa"/>
          </w:tcPr>
          <w:p w:rsidR="00576CE7" w:rsidRPr="00576CE7" w:rsidRDefault="00576CE7" w:rsidP="00576CE7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576CE7">
              <w:rPr>
                <w:rFonts w:ascii="PT Astra Serif" w:hAnsi="PT Astra Serif" w:cs="Times New Roman"/>
              </w:rPr>
              <w:t>Среднее количество участников закупок за 3 квартал 2022год – 4,4 участника</w:t>
            </w:r>
          </w:p>
          <w:p w:rsidR="00841697" w:rsidRPr="0034643E" w:rsidRDefault="00576CE7" w:rsidP="00576CE7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576CE7">
              <w:rPr>
                <w:rFonts w:ascii="PT Astra Serif" w:hAnsi="PT Astra Serif" w:cs="Times New Roman"/>
              </w:rPr>
              <w:t>Доля аукционов в электронной форме (в к</w:t>
            </w:r>
            <w:r w:rsidRPr="00576CE7">
              <w:rPr>
                <w:rFonts w:ascii="PT Astra Serif" w:hAnsi="PT Astra Serif" w:cs="Times New Roman"/>
              </w:rPr>
              <w:t>о</w:t>
            </w:r>
            <w:r w:rsidRPr="00576CE7">
              <w:rPr>
                <w:rFonts w:ascii="PT Astra Serif" w:hAnsi="PT Astra Serif" w:cs="Times New Roman"/>
              </w:rPr>
              <w:t>личественном выражении) в общем объёме конкурентных способов определения поста</w:t>
            </w:r>
            <w:r w:rsidRPr="00576CE7">
              <w:rPr>
                <w:rFonts w:ascii="PT Astra Serif" w:hAnsi="PT Astra Serif" w:cs="Times New Roman"/>
              </w:rPr>
              <w:t>в</w:t>
            </w:r>
            <w:r w:rsidRPr="00576CE7">
              <w:rPr>
                <w:rFonts w:ascii="PT Astra Serif" w:hAnsi="PT Astra Serif" w:cs="Times New Roman"/>
              </w:rPr>
              <w:t xml:space="preserve">щиков (подрядчиков, исполнителей) за 3 </w:t>
            </w:r>
            <w:r w:rsidR="00344102">
              <w:rPr>
                <w:rFonts w:ascii="PT Astra Serif" w:hAnsi="PT Astra Serif" w:cs="Times New Roman"/>
              </w:rPr>
              <w:t>квартал 2022</w:t>
            </w:r>
            <w:r w:rsidR="00A21034">
              <w:rPr>
                <w:rFonts w:ascii="PT Astra Serif" w:hAnsi="PT Astra Serif" w:cs="Times New Roman"/>
              </w:rPr>
              <w:t xml:space="preserve"> </w:t>
            </w:r>
            <w:r w:rsidR="00344102">
              <w:rPr>
                <w:rFonts w:ascii="PT Astra Serif" w:hAnsi="PT Astra Serif" w:cs="Times New Roman"/>
              </w:rPr>
              <w:t xml:space="preserve">год составила 96,4%. </w:t>
            </w:r>
            <w:r w:rsidRPr="00576CE7">
              <w:rPr>
                <w:rFonts w:ascii="PT Astra Serif" w:hAnsi="PT Astra Serif" w:cs="Times New Roman"/>
              </w:rPr>
              <w:t>Экономия по конкурентным процедурам составляет 22,7 млн. рублей, эффективность 7,14%.</w:t>
            </w:r>
            <w:r w:rsidR="004C76F9">
              <w:rPr>
                <w:rFonts w:ascii="PT Astra Serif" w:hAnsi="PT Astra Serif" w:cs="Times New Roman"/>
              </w:rPr>
              <w:t xml:space="preserve"> </w:t>
            </w:r>
            <w:r w:rsidR="004C76F9" w:rsidRPr="004C76F9">
              <w:rPr>
                <w:rFonts w:ascii="PT Astra Serif" w:hAnsi="PT Astra Serif" w:cs="Times New Roman"/>
              </w:rPr>
              <w:t>Доля з</w:t>
            </w:r>
            <w:r w:rsidR="004C76F9" w:rsidRPr="004C76F9">
              <w:rPr>
                <w:rFonts w:ascii="PT Astra Serif" w:hAnsi="PT Astra Serif" w:cs="Times New Roman"/>
              </w:rPr>
              <w:t>а</w:t>
            </w:r>
            <w:r w:rsidR="004C76F9" w:rsidRPr="004C76F9">
              <w:rPr>
                <w:rFonts w:ascii="PT Astra Serif" w:hAnsi="PT Astra Serif" w:cs="Times New Roman"/>
              </w:rPr>
              <w:t>купок (в стоимостном выражении), заключё</w:t>
            </w:r>
            <w:r w:rsidR="004C76F9" w:rsidRPr="004C76F9">
              <w:rPr>
                <w:rFonts w:ascii="PT Astra Serif" w:hAnsi="PT Astra Serif" w:cs="Times New Roman"/>
              </w:rPr>
              <w:t>н</w:t>
            </w:r>
            <w:r w:rsidR="004C76F9" w:rsidRPr="004C76F9">
              <w:rPr>
                <w:rFonts w:ascii="PT Astra Serif" w:hAnsi="PT Astra Serif" w:cs="Times New Roman"/>
              </w:rPr>
              <w:t>ных у единственного поставщика (подрядч</w:t>
            </w:r>
            <w:r w:rsidR="004C76F9" w:rsidRPr="004C76F9">
              <w:rPr>
                <w:rFonts w:ascii="PT Astra Serif" w:hAnsi="PT Astra Serif" w:cs="Times New Roman"/>
              </w:rPr>
              <w:t>и</w:t>
            </w:r>
            <w:r w:rsidR="004C76F9" w:rsidRPr="004C76F9">
              <w:rPr>
                <w:rFonts w:ascii="PT Astra Serif" w:hAnsi="PT Astra Serif" w:cs="Times New Roman"/>
              </w:rPr>
              <w:t>ка, исполнителя) в общем объёме закупок за 3 квартал 2022</w:t>
            </w:r>
            <w:r w:rsidR="00A21034">
              <w:rPr>
                <w:rFonts w:ascii="PT Astra Serif" w:hAnsi="PT Astra Serif" w:cs="Times New Roman"/>
              </w:rPr>
              <w:t xml:space="preserve"> </w:t>
            </w:r>
            <w:r w:rsidR="004C76F9" w:rsidRPr="004C76F9">
              <w:rPr>
                <w:rFonts w:ascii="PT Astra Serif" w:hAnsi="PT Astra Serif" w:cs="Times New Roman"/>
              </w:rPr>
              <w:t>год 23,3 %.В 2021 году этот п</w:t>
            </w:r>
            <w:r w:rsidR="004C76F9" w:rsidRPr="004C76F9">
              <w:rPr>
                <w:rFonts w:ascii="PT Astra Serif" w:hAnsi="PT Astra Serif" w:cs="Times New Roman"/>
              </w:rPr>
              <w:t>о</w:t>
            </w:r>
            <w:r w:rsidR="004C76F9">
              <w:rPr>
                <w:rFonts w:ascii="PT Astra Serif" w:hAnsi="PT Astra Serif" w:cs="Times New Roman"/>
              </w:rPr>
              <w:t>казатель</w:t>
            </w:r>
            <w:proofErr w:type="gramEnd"/>
            <w:r w:rsidR="004C76F9">
              <w:rPr>
                <w:rFonts w:ascii="PT Astra Serif" w:hAnsi="PT Astra Serif" w:cs="Times New Roman"/>
              </w:rPr>
              <w:t xml:space="preserve"> составлял 43,6 %.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Муниципальные заказчики;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</w:p>
        </w:tc>
      </w:tr>
      <w:tr w:rsidR="009F0654" w:rsidRPr="0034643E" w:rsidTr="009F0654">
        <w:tc>
          <w:tcPr>
            <w:tcW w:w="686" w:type="dxa"/>
          </w:tcPr>
          <w:p w:rsidR="009F0654" w:rsidRPr="00841697" w:rsidRDefault="009F0654" w:rsidP="008D0D9B">
            <w:pPr>
              <w:pStyle w:val="aa"/>
              <w:ind w:left="170" w:firstLine="0"/>
              <w:rPr>
                <w:rFonts w:ascii="PT Astra Serif" w:hAnsi="PT Astra Serif"/>
                <w:color w:val="FF0000"/>
              </w:rPr>
            </w:pPr>
            <w:r w:rsidRPr="009A36BC">
              <w:rPr>
                <w:rFonts w:ascii="PT Astra Serif" w:hAnsi="PT Astra Serif"/>
              </w:rPr>
              <w:t>3.</w:t>
            </w:r>
          </w:p>
        </w:tc>
        <w:tc>
          <w:tcPr>
            <w:tcW w:w="4629" w:type="dxa"/>
          </w:tcPr>
          <w:p w:rsidR="009F0654" w:rsidRPr="00841697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841697">
              <w:rPr>
                <w:rFonts w:ascii="PT Astra Serif" w:hAnsi="PT Astra Serif" w:cs="Times New Roman"/>
              </w:rPr>
              <w:t>Ведение и актуализация раздела «Инфо</w:t>
            </w:r>
            <w:r w:rsidRPr="00841697">
              <w:rPr>
                <w:rFonts w:ascii="PT Astra Serif" w:hAnsi="PT Astra Serif" w:cs="Times New Roman"/>
              </w:rPr>
              <w:t>р</w:t>
            </w:r>
            <w:r w:rsidRPr="00841697">
              <w:rPr>
                <w:rFonts w:ascii="PT Astra Serif" w:hAnsi="PT Astra Serif" w:cs="Times New Roman"/>
              </w:rPr>
              <w:t>мация для муниципальных заказчиков» на официальном сайте МО «Мелекесский район» Ульяновской области</w:t>
            </w:r>
          </w:p>
        </w:tc>
        <w:tc>
          <w:tcPr>
            <w:tcW w:w="4997" w:type="dxa"/>
          </w:tcPr>
          <w:p w:rsidR="009F0654" w:rsidRPr="0034643E" w:rsidRDefault="009F0654" w:rsidP="00853735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Повышение уровня правовой грамотности субъектов закупочной деятельности</w:t>
            </w:r>
            <w:r w:rsidR="009A36BC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841697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9A36BC">
              <w:rPr>
                <w:rFonts w:ascii="PT Astra Serif" w:hAnsi="PT Astra Serif"/>
              </w:rPr>
              <w:t>4.</w:t>
            </w:r>
          </w:p>
        </w:tc>
        <w:tc>
          <w:tcPr>
            <w:tcW w:w="4629" w:type="dxa"/>
          </w:tcPr>
          <w:p w:rsidR="009F0654" w:rsidRPr="00841697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841697">
              <w:rPr>
                <w:rFonts w:ascii="PT Astra Serif" w:hAnsi="PT Astra Serif" w:cs="Times New Roman"/>
              </w:rPr>
              <w:t>Повышение уровня грамотности субъе</w:t>
            </w:r>
            <w:r w:rsidRPr="00841697">
              <w:rPr>
                <w:rFonts w:ascii="PT Astra Serif" w:hAnsi="PT Astra Serif" w:cs="Times New Roman"/>
              </w:rPr>
              <w:t>к</w:t>
            </w:r>
            <w:r w:rsidRPr="00841697">
              <w:rPr>
                <w:rFonts w:ascii="PT Astra Serif" w:hAnsi="PT Astra Serif" w:cs="Times New Roman"/>
              </w:rPr>
              <w:t>тов закупочного процесса (за исключен</w:t>
            </w:r>
            <w:r w:rsidRPr="00841697">
              <w:rPr>
                <w:rFonts w:ascii="PT Astra Serif" w:hAnsi="PT Astra Serif" w:cs="Times New Roman"/>
              </w:rPr>
              <w:t>и</w:t>
            </w:r>
            <w:r w:rsidRPr="00841697">
              <w:rPr>
                <w:rFonts w:ascii="PT Astra Serif" w:hAnsi="PT Astra Serif" w:cs="Times New Roman"/>
              </w:rPr>
              <w:t xml:space="preserve">ем поставщиков) в рамках Федерального закона от 05.04.2013 №44-ФЗ </w:t>
            </w:r>
          </w:p>
        </w:tc>
        <w:tc>
          <w:tcPr>
            <w:tcW w:w="4997" w:type="dxa"/>
          </w:tcPr>
          <w:p w:rsidR="009F0654" w:rsidRPr="0034643E" w:rsidRDefault="00754CDE" w:rsidP="007161C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Нарушений антимонопольного зако</w:t>
            </w:r>
            <w:r w:rsidRPr="00754CDE">
              <w:rPr>
                <w:rFonts w:ascii="PT Astra Serif" w:hAnsi="PT Astra Serif"/>
              </w:rPr>
              <w:t>нодател</w:t>
            </w:r>
            <w:r w:rsidRPr="00754CDE">
              <w:rPr>
                <w:rFonts w:ascii="PT Astra Serif" w:hAnsi="PT Astra Serif"/>
              </w:rPr>
              <w:t>ь</w:t>
            </w:r>
            <w:r w:rsidRPr="00754CDE">
              <w:rPr>
                <w:rFonts w:ascii="PT Astra Serif" w:hAnsi="PT Astra Serif"/>
              </w:rPr>
              <w:t>ства в 3 квартале 2021 года допущено не б</w:t>
            </w:r>
            <w:r w:rsidRPr="00754CDE">
              <w:rPr>
                <w:rFonts w:ascii="PT Astra Serif" w:hAnsi="PT Astra Serif"/>
              </w:rPr>
              <w:t>ы</w:t>
            </w:r>
            <w:r w:rsidRPr="00754CDE">
              <w:rPr>
                <w:rFonts w:ascii="PT Astra Serif" w:hAnsi="PT Astra Serif"/>
              </w:rPr>
              <w:t>ло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Главные распорядители бюджетных средств, муниципальные заказчики,  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/>
                <w:b/>
                <w:sz w:val="24"/>
                <w:szCs w:val="24"/>
              </w:rPr>
            </w:pPr>
            <w:r w:rsidRPr="00B618AE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Pr="007E3ED0">
              <w:rPr>
                <w:rFonts w:ascii="PT Astra Serif" w:hAnsi="PT Astra Serif"/>
                <w:b/>
                <w:sz w:val="24"/>
                <w:szCs w:val="24"/>
              </w:rPr>
              <w:t>. Развитие конкурентоспособности товаров, работ, услуг субъектов МСП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Информирование бизнес-сообщества ра</w:t>
            </w:r>
            <w:r w:rsidRPr="0034643E">
              <w:rPr>
                <w:rFonts w:ascii="PT Astra Serif" w:hAnsi="PT Astra Serif"/>
              </w:rPr>
              <w:t>й</w:t>
            </w:r>
            <w:r w:rsidRPr="0034643E">
              <w:rPr>
                <w:rFonts w:ascii="PT Astra Serif" w:hAnsi="PT Astra Serif"/>
              </w:rPr>
              <w:t>она о проведении региональных выставок, ярмарок, конкурсов</w:t>
            </w:r>
          </w:p>
        </w:tc>
        <w:tc>
          <w:tcPr>
            <w:tcW w:w="4997" w:type="dxa"/>
          </w:tcPr>
          <w:p w:rsidR="009F0654" w:rsidRPr="000A3535" w:rsidRDefault="009F0654" w:rsidP="00995776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A042EA">
              <w:rPr>
                <w:rFonts w:ascii="PT Astra Serif" w:hAnsi="PT Astra Serif"/>
                <w:sz w:val="24"/>
                <w:szCs w:val="24"/>
              </w:rPr>
              <w:t>Информация о проведении региональных в</w:t>
            </w:r>
            <w:r w:rsidRPr="00A042EA">
              <w:rPr>
                <w:rFonts w:ascii="PT Astra Serif" w:hAnsi="PT Astra Serif"/>
                <w:sz w:val="24"/>
                <w:szCs w:val="24"/>
              </w:rPr>
              <w:t>ы</w:t>
            </w:r>
            <w:r w:rsidRPr="00A042EA">
              <w:rPr>
                <w:rFonts w:ascii="PT Astra Serif" w:hAnsi="PT Astra Serif"/>
                <w:sz w:val="24"/>
                <w:szCs w:val="24"/>
              </w:rPr>
              <w:t>ставок, ярмарок, конкурсов регулярно дов</w:t>
            </w:r>
            <w:r w:rsidRPr="00A042EA">
              <w:rPr>
                <w:rFonts w:ascii="PT Astra Serif" w:hAnsi="PT Astra Serif"/>
                <w:sz w:val="24"/>
                <w:szCs w:val="24"/>
              </w:rPr>
              <w:t>о</w:t>
            </w:r>
            <w:r w:rsidRPr="00A042EA">
              <w:rPr>
                <w:rFonts w:ascii="PT Astra Serif" w:hAnsi="PT Astra Serif"/>
                <w:sz w:val="24"/>
                <w:szCs w:val="24"/>
              </w:rPr>
              <w:t xml:space="preserve">дится до бизнес-сообщества </w:t>
            </w:r>
            <w:r w:rsidRPr="00514052">
              <w:rPr>
                <w:rFonts w:ascii="PT Astra Serif" w:hAnsi="PT Astra Serif"/>
                <w:sz w:val="24"/>
                <w:szCs w:val="24"/>
              </w:rPr>
              <w:t>района</w:t>
            </w:r>
            <w:r w:rsidR="00A042EA" w:rsidRPr="0051405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376" w:type="dxa"/>
            <w:vMerge w:val="restart"/>
          </w:tcPr>
          <w:p w:rsidR="009F0654" w:rsidRPr="0034643E" w:rsidRDefault="009F0654" w:rsidP="008D0D9B">
            <w:pPr>
              <w:pStyle w:val="a5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 экономического развития и пр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гнозирования управления экономики администрации МО «Мелекесский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он»;</w:t>
            </w:r>
          </w:p>
          <w:p w:rsidR="009F0654" w:rsidRPr="0034643E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АНО «Центр развития предприним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lastRenderedPageBreak/>
              <w:t>тельства» Мелекесского района*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</w:t>
            </w:r>
          </w:p>
        </w:tc>
        <w:tc>
          <w:tcPr>
            <w:tcW w:w="4629" w:type="dxa"/>
          </w:tcPr>
          <w:p w:rsidR="009F0654" w:rsidRPr="001F2893" w:rsidRDefault="009F0654" w:rsidP="00B26D9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highlight w:val="red"/>
              </w:rPr>
            </w:pPr>
            <w:r w:rsidRPr="00B26D96">
              <w:rPr>
                <w:rFonts w:ascii="PT Astra Serif" w:hAnsi="PT Astra Serif"/>
              </w:rPr>
              <w:t xml:space="preserve">Проведение </w:t>
            </w:r>
            <w:r w:rsidR="00B26D96">
              <w:rPr>
                <w:rFonts w:ascii="PT Astra Serif" w:hAnsi="PT Astra Serif"/>
              </w:rPr>
              <w:t>м</w:t>
            </w:r>
            <w:r w:rsidR="00B26D96" w:rsidRPr="00B26D96">
              <w:rPr>
                <w:rFonts w:ascii="PT Astra Serif" w:hAnsi="PT Astra Serif"/>
              </w:rPr>
              <w:t>униципального форума представителей малого и среднего пре</w:t>
            </w:r>
            <w:r w:rsidR="00B26D96" w:rsidRPr="00B26D96">
              <w:rPr>
                <w:rFonts w:ascii="PT Astra Serif" w:hAnsi="PT Astra Serif"/>
              </w:rPr>
              <w:t>д</w:t>
            </w:r>
            <w:r w:rsidR="00B26D96" w:rsidRPr="00B26D96">
              <w:rPr>
                <w:rFonts w:ascii="PT Astra Serif" w:hAnsi="PT Astra Serif"/>
              </w:rPr>
              <w:lastRenderedPageBreak/>
              <w:t>принимательства, крестьянских ферме</w:t>
            </w:r>
            <w:r w:rsidR="00B26D96" w:rsidRPr="00B26D96">
              <w:rPr>
                <w:rFonts w:ascii="PT Astra Serif" w:hAnsi="PT Astra Serif"/>
              </w:rPr>
              <w:t>р</w:t>
            </w:r>
            <w:r w:rsidR="00B26D96" w:rsidRPr="00B26D96">
              <w:rPr>
                <w:rFonts w:ascii="PT Astra Serif" w:hAnsi="PT Astra Serif"/>
              </w:rPr>
              <w:t>ских хозяйств, сельскохозяйственных п</w:t>
            </w:r>
            <w:r w:rsidR="00B26D96" w:rsidRPr="00B26D96">
              <w:rPr>
                <w:rFonts w:ascii="PT Astra Serif" w:hAnsi="PT Astra Serif"/>
              </w:rPr>
              <w:t>о</w:t>
            </w:r>
            <w:r w:rsidR="00B26D96" w:rsidRPr="00B26D96">
              <w:rPr>
                <w:rFonts w:ascii="PT Astra Serif" w:hAnsi="PT Astra Serif"/>
              </w:rPr>
              <w:t>требительских кооперативов по мерам государственной поддержки деловой а</w:t>
            </w:r>
            <w:r w:rsidR="00B26D96" w:rsidRPr="00B26D96">
              <w:rPr>
                <w:rFonts w:ascii="PT Astra Serif" w:hAnsi="PT Astra Serif"/>
              </w:rPr>
              <w:t>к</w:t>
            </w:r>
            <w:r w:rsidR="00B26D96" w:rsidRPr="00B26D96">
              <w:rPr>
                <w:rFonts w:ascii="PT Astra Serif" w:hAnsi="PT Astra Serif"/>
              </w:rPr>
              <w:t xml:space="preserve">тивности и реализации </w:t>
            </w:r>
            <w:proofErr w:type="spellStart"/>
            <w:r w:rsidR="00B26D96" w:rsidRPr="00B26D96">
              <w:rPr>
                <w:rFonts w:ascii="PT Astra Serif" w:hAnsi="PT Astra Serif"/>
              </w:rPr>
              <w:t>инвестпроектов</w:t>
            </w:r>
            <w:proofErr w:type="spellEnd"/>
            <w:r w:rsidR="00B26D96" w:rsidRPr="00B26D96">
              <w:rPr>
                <w:rFonts w:ascii="PT Astra Serif" w:hAnsi="PT Astra Serif"/>
              </w:rPr>
              <w:t xml:space="preserve"> на территории</w:t>
            </w:r>
            <w:r w:rsidR="00B26D96">
              <w:rPr>
                <w:rFonts w:ascii="PT Astra Serif" w:hAnsi="PT Astra Serif"/>
              </w:rPr>
              <w:t xml:space="preserve"> </w:t>
            </w:r>
            <w:r w:rsidR="00B26D96" w:rsidRPr="00B26D96">
              <w:rPr>
                <w:rFonts w:ascii="PT Astra Serif" w:hAnsi="PT Astra Serif"/>
              </w:rPr>
              <w:t>МО «</w:t>
            </w:r>
            <w:proofErr w:type="spellStart"/>
            <w:r w:rsidR="00B26D96" w:rsidRPr="00B26D96">
              <w:rPr>
                <w:rFonts w:ascii="PT Astra Serif" w:hAnsi="PT Astra Serif"/>
              </w:rPr>
              <w:t>Новомайнское</w:t>
            </w:r>
            <w:proofErr w:type="spellEnd"/>
            <w:r w:rsidR="00B26D96" w:rsidRPr="00B26D96">
              <w:rPr>
                <w:rFonts w:ascii="PT Astra Serif" w:hAnsi="PT Astra Serif"/>
              </w:rPr>
              <w:t xml:space="preserve"> городское поселение»</w:t>
            </w:r>
          </w:p>
        </w:tc>
        <w:tc>
          <w:tcPr>
            <w:tcW w:w="4997" w:type="dxa"/>
          </w:tcPr>
          <w:p w:rsidR="009F0654" w:rsidRPr="00A70A4A" w:rsidRDefault="00B26D96" w:rsidP="00B26D9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Информация об действующих мерах по</w:t>
            </w:r>
            <w:r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>держки была доведена до сведения предпр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lastRenderedPageBreak/>
              <w:t>нимательского сообщества.</w:t>
            </w:r>
          </w:p>
        </w:tc>
        <w:tc>
          <w:tcPr>
            <w:tcW w:w="4376" w:type="dxa"/>
            <w:vMerge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консультаций субъектов м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лого и среднего предпринимательства</w:t>
            </w:r>
          </w:p>
        </w:tc>
        <w:tc>
          <w:tcPr>
            <w:tcW w:w="4997" w:type="dxa"/>
          </w:tcPr>
          <w:p w:rsidR="009F0654" w:rsidRPr="00514052" w:rsidRDefault="009F0654" w:rsidP="001C1E0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14052">
              <w:rPr>
                <w:rFonts w:ascii="PT Astra Serif" w:hAnsi="PT Astra Serif"/>
              </w:rPr>
              <w:t xml:space="preserve">АНО «Центр развития предпринимательства» проведено </w:t>
            </w:r>
            <w:r w:rsidR="001C1E07">
              <w:rPr>
                <w:rFonts w:ascii="PT Astra Serif" w:hAnsi="PT Astra Serif"/>
              </w:rPr>
              <w:t>260</w:t>
            </w:r>
            <w:r w:rsidR="00514052" w:rsidRPr="00514052">
              <w:rPr>
                <w:rFonts w:ascii="PT Astra Serif" w:hAnsi="PT Astra Serif"/>
              </w:rPr>
              <w:t xml:space="preserve"> </w:t>
            </w:r>
            <w:r w:rsidRPr="00514052">
              <w:rPr>
                <w:rFonts w:ascii="PT Astra Serif" w:hAnsi="PT Astra Serif"/>
              </w:rPr>
              <w:t>консультаций</w:t>
            </w:r>
            <w:r w:rsidR="00FB2957">
              <w:rPr>
                <w:rFonts w:ascii="PT Astra Serif" w:hAnsi="PT Astra Serif"/>
              </w:rPr>
              <w:t>.</w:t>
            </w:r>
          </w:p>
        </w:tc>
        <w:tc>
          <w:tcPr>
            <w:tcW w:w="4376" w:type="dxa"/>
            <w:vMerge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6E22" w:rsidRPr="0034643E" w:rsidTr="00D40A51">
        <w:trPr>
          <w:trHeight w:val="423"/>
        </w:trPr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pacing w:val="-4"/>
                <w:sz w:val="24"/>
                <w:szCs w:val="24"/>
              </w:rPr>
            </w:pPr>
            <w:r w:rsidRPr="007E3ED0">
              <w:rPr>
                <w:rFonts w:ascii="PT Astra Serif" w:hAnsi="PT Astra Serif"/>
                <w:b/>
                <w:sz w:val="24"/>
                <w:szCs w:val="24"/>
              </w:rPr>
              <w:t>3. Стимулирование новых предпринимательских инициатив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995776">
            <w:pPr>
              <w:pStyle w:val="aa"/>
              <w:ind w:left="57" w:firstLine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Проведение на территории Мелекесского</w:t>
            </w:r>
            <w:r w:rsidR="00995776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 xml:space="preserve"> недель предпринимательских ин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и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циатив</w:t>
            </w:r>
          </w:p>
        </w:tc>
        <w:tc>
          <w:tcPr>
            <w:tcW w:w="4997" w:type="dxa"/>
          </w:tcPr>
          <w:p w:rsidR="009F0654" w:rsidRPr="007438B2" w:rsidRDefault="009F0654" w:rsidP="001C1E0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38B2">
              <w:rPr>
                <w:rFonts w:ascii="PT Astra Serif" w:hAnsi="PT Astra Serif"/>
                <w:sz w:val="24"/>
                <w:szCs w:val="24"/>
              </w:rPr>
              <w:t>Проведен</w:t>
            </w:r>
            <w:r w:rsidR="0009283C">
              <w:rPr>
                <w:rFonts w:ascii="PT Astra Serif" w:hAnsi="PT Astra Serif"/>
                <w:sz w:val="24"/>
                <w:szCs w:val="24"/>
              </w:rPr>
              <w:t>о</w:t>
            </w:r>
            <w:r w:rsidRPr="007438B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1E07">
              <w:rPr>
                <w:rFonts w:ascii="PT Astra Serif" w:hAnsi="PT Astra Serif"/>
                <w:sz w:val="24"/>
                <w:szCs w:val="24"/>
              </w:rPr>
              <w:t>3</w:t>
            </w:r>
            <w:r w:rsidRPr="007438B2">
              <w:rPr>
                <w:rFonts w:ascii="PT Astra Serif" w:hAnsi="PT Astra Serif"/>
                <w:sz w:val="24"/>
                <w:szCs w:val="24"/>
              </w:rPr>
              <w:t xml:space="preserve"> недел</w:t>
            </w:r>
            <w:r w:rsidR="0009283C">
              <w:rPr>
                <w:rFonts w:ascii="PT Astra Serif" w:hAnsi="PT Astra Serif"/>
                <w:sz w:val="24"/>
                <w:szCs w:val="24"/>
              </w:rPr>
              <w:t>и</w:t>
            </w:r>
            <w:r w:rsidRPr="007438B2">
              <w:rPr>
                <w:rFonts w:ascii="PT Astra Serif" w:hAnsi="PT Astra Serif"/>
                <w:sz w:val="24"/>
                <w:szCs w:val="24"/>
              </w:rPr>
              <w:t xml:space="preserve"> предпринимательской инициативы на территории района, также  проведен</w:t>
            </w:r>
            <w:r w:rsidR="00796825" w:rsidRPr="007438B2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r w:rsidR="001C1E07">
              <w:rPr>
                <w:rFonts w:ascii="PT Astra Serif" w:hAnsi="PT Astra Serif"/>
                <w:sz w:val="24"/>
                <w:szCs w:val="24"/>
              </w:rPr>
              <w:t>3</w:t>
            </w:r>
            <w:r w:rsidRPr="007438B2">
              <w:rPr>
                <w:rFonts w:ascii="PT Astra Serif" w:hAnsi="PT Astra Serif"/>
                <w:sz w:val="24"/>
                <w:szCs w:val="24"/>
              </w:rPr>
              <w:t xml:space="preserve"> заседани</w:t>
            </w:r>
            <w:r w:rsidR="0009283C">
              <w:rPr>
                <w:rFonts w:ascii="PT Astra Serif" w:hAnsi="PT Astra Serif"/>
                <w:sz w:val="24"/>
                <w:szCs w:val="24"/>
              </w:rPr>
              <w:t>я</w:t>
            </w:r>
            <w:r w:rsidRPr="007438B2">
              <w:rPr>
                <w:rFonts w:ascii="PT Astra Serif" w:hAnsi="PT Astra Serif"/>
                <w:sz w:val="24"/>
                <w:szCs w:val="24"/>
              </w:rPr>
              <w:t xml:space="preserve"> Координационного с</w:t>
            </w:r>
            <w:r w:rsidRPr="007438B2">
              <w:rPr>
                <w:rFonts w:ascii="PT Astra Serif" w:hAnsi="PT Astra Serif"/>
                <w:sz w:val="24"/>
                <w:szCs w:val="24"/>
              </w:rPr>
              <w:t>о</w:t>
            </w:r>
            <w:r w:rsidRPr="007438B2">
              <w:rPr>
                <w:rFonts w:ascii="PT Astra Serif" w:hAnsi="PT Astra Serif"/>
                <w:sz w:val="24"/>
                <w:szCs w:val="24"/>
              </w:rPr>
              <w:t>вета по развитию малого и среднего предпр</w:t>
            </w:r>
            <w:r w:rsidRPr="007438B2">
              <w:rPr>
                <w:rFonts w:ascii="PT Astra Serif" w:hAnsi="PT Astra Serif"/>
                <w:sz w:val="24"/>
                <w:szCs w:val="24"/>
              </w:rPr>
              <w:t>и</w:t>
            </w:r>
            <w:r w:rsidRPr="007438B2">
              <w:rPr>
                <w:rFonts w:ascii="PT Astra Serif" w:hAnsi="PT Astra Serif"/>
                <w:sz w:val="24"/>
                <w:szCs w:val="24"/>
              </w:rPr>
              <w:t>нимательства на территории МО «Мелеке</w:t>
            </w:r>
            <w:r w:rsidRPr="007438B2">
              <w:rPr>
                <w:rFonts w:ascii="PT Astra Serif" w:hAnsi="PT Astra Serif"/>
                <w:sz w:val="24"/>
                <w:szCs w:val="24"/>
              </w:rPr>
              <w:t>с</w:t>
            </w:r>
            <w:r w:rsidRPr="007438B2">
              <w:rPr>
                <w:rFonts w:ascii="PT Astra Serif" w:hAnsi="PT Astra Serif"/>
                <w:sz w:val="24"/>
                <w:szCs w:val="24"/>
              </w:rPr>
              <w:t>ский район»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 экономического развития и пр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гнозирования управления экономики администрации МО «Мелекесский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он»;</w:t>
            </w:r>
          </w:p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АНО «Центр развития предприним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тельства» Мелекесского района*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7438B2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3ED0">
              <w:rPr>
                <w:rFonts w:ascii="PT Astra Serif" w:hAnsi="PT Astra Serif"/>
                <w:b/>
                <w:sz w:val="24"/>
                <w:szCs w:val="24"/>
              </w:rPr>
              <w:t>4. Обеспечение равных условий доступа к информации о реализации имущества муниципального образования «Мелекесский ра</w:t>
            </w:r>
            <w:r w:rsidRPr="007E3ED0">
              <w:rPr>
                <w:rFonts w:ascii="PT Astra Serif" w:hAnsi="PT Astra Serif"/>
                <w:b/>
                <w:sz w:val="24"/>
                <w:szCs w:val="24"/>
              </w:rPr>
              <w:t>й</w:t>
            </w:r>
            <w:r w:rsidRPr="007E3ED0">
              <w:rPr>
                <w:rFonts w:ascii="PT Astra Serif" w:hAnsi="PT Astra Serif"/>
                <w:b/>
                <w:sz w:val="24"/>
                <w:szCs w:val="24"/>
              </w:rPr>
              <w:t>он» Ульяновской области</w:t>
            </w:r>
          </w:p>
        </w:tc>
      </w:tr>
      <w:tr w:rsidR="00B618AE" w:rsidRPr="0034643E" w:rsidTr="009F0654">
        <w:tc>
          <w:tcPr>
            <w:tcW w:w="686" w:type="dxa"/>
          </w:tcPr>
          <w:p w:rsidR="00B618AE" w:rsidRPr="0034643E" w:rsidRDefault="00B618AE" w:rsidP="00995776">
            <w:pPr>
              <w:pStyle w:val="aa"/>
              <w:ind w:left="57" w:firstLine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B618AE" w:rsidRPr="0034643E" w:rsidRDefault="00B618AE" w:rsidP="008D0D9B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информации о реализации имущества муниципального образования «Мелекесский район» Ульяновской обл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сти на официальном сайте Российской Федерации в информационно-телекоммуникационной сети «Интернет» для размещения информации о провед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нии торгов (</w:t>
            </w:r>
            <w:r w:rsidRPr="0034643E">
              <w:rPr>
                <w:rFonts w:ascii="PT Astra Serif" w:hAnsi="PT Astra Serif"/>
                <w:lang w:val="en-US"/>
              </w:rPr>
              <w:t>www</w:t>
            </w:r>
            <w:r w:rsidRPr="0034643E">
              <w:rPr>
                <w:rFonts w:ascii="PT Astra Serif" w:hAnsi="PT Astra Serif"/>
              </w:rPr>
              <w:t>.</w:t>
            </w:r>
            <w:proofErr w:type="spellStart"/>
            <w:r w:rsidRPr="0034643E">
              <w:rPr>
                <w:rFonts w:ascii="PT Astra Serif" w:hAnsi="PT Astra Serif"/>
                <w:lang w:val="en-US"/>
              </w:rPr>
              <w:t>torgi</w:t>
            </w:r>
            <w:proofErr w:type="spellEnd"/>
            <w:r w:rsidRPr="0034643E">
              <w:rPr>
                <w:rFonts w:ascii="PT Astra Serif" w:hAnsi="PT Astra Serif"/>
              </w:rPr>
              <w:t>.</w:t>
            </w:r>
            <w:proofErr w:type="spellStart"/>
            <w:r w:rsidRPr="0034643E">
              <w:rPr>
                <w:rFonts w:ascii="PT Astra Serif" w:hAnsi="PT Astra Serif"/>
                <w:lang w:val="en-US"/>
              </w:rPr>
              <w:t>gov</w:t>
            </w:r>
            <w:proofErr w:type="spellEnd"/>
            <w:r w:rsidRPr="0034643E">
              <w:rPr>
                <w:rFonts w:ascii="PT Astra Serif" w:hAnsi="PT Astra Serif"/>
              </w:rPr>
              <w:t>.</w:t>
            </w:r>
            <w:proofErr w:type="spellStart"/>
            <w:r w:rsidRPr="0034643E"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34643E">
              <w:rPr>
                <w:rFonts w:ascii="PT Astra Serif" w:hAnsi="PT Astra Serif"/>
              </w:rPr>
              <w:t xml:space="preserve">) </w:t>
            </w:r>
          </w:p>
        </w:tc>
        <w:tc>
          <w:tcPr>
            <w:tcW w:w="4997" w:type="dxa"/>
          </w:tcPr>
          <w:p w:rsidR="00B618AE" w:rsidRPr="0034643E" w:rsidRDefault="00BB1C75" w:rsidP="00C42B78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</w:pPr>
            <w:r w:rsidRPr="00BB1C75">
              <w:rPr>
                <w:rFonts w:ascii="PT Astra Serif" w:hAnsi="PT Astra Serif"/>
                <w:bCs/>
                <w:sz w:val="24"/>
                <w:szCs w:val="28"/>
              </w:rPr>
              <w:t>За 9 месяцев 2022 года на официальном сайте Российской Федерации в информационно-телекоммуникационной сети «Инте</w:t>
            </w:r>
            <w:r w:rsidRPr="00BB1C75">
              <w:rPr>
                <w:rFonts w:ascii="PT Astra Serif" w:hAnsi="PT Astra Serif"/>
                <w:bCs/>
                <w:sz w:val="24"/>
                <w:szCs w:val="28"/>
              </w:rPr>
              <w:t>р</w:t>
            </w:r>
            <w:r w:rsidRPr="00BB1C75">
              <w:rPr>
                <w:rFonts w:ascii="PT Astra Serif" w:hAnsi="PT Astra Serif"/>
                <w:bCs/>
                <w:sz w:val="24"/>
                <w:szCs w:val="28"/>
              </w:rPr>
              <w:t>нет»(www.torgi.gov.ru) размещено 49 извещ</w:t>
            </w:r>
            <w:r w:rsidRPr="00BB1C75">
              <w:rPr>
                <w:rFonts w:ascii="PT Astra Serif" w:hAnsi="PT Astra Serif"/>
                <w:bCs/>
                <w:sz w:val="24"/>
                <w:szCs w:val="28"/>
              </w:rPr>
              <w:t>е</w:t>
            </w:r>
            <w:r w:rsidRPr="00BB1C75">
              <w:rPr>
                <w:rFonts w:ascii="PT Astra Serif" w:hAnsi="PT Astra Serif"/>
                <w:bCs/>
                <w:sz w:val="24"/>
                <w:szCs w:val="28"/>
              </w:rPr>
              <w:t>ний на проведение торгов в отношении мун</w:t>
            </w:r>
            <w:r w:rsidRPr="00BB1C75">
              <w:rPr>
                <w:rFonts w:ascii="PT Astra Serif" w:hAnsi="PT Astra Serif"/>
                <w:bCs/>
                <w:sz w:val="24"/>
                <w:szCs w:val="28"/>
              </w:rPr>
              <w:t>и</w:t>
            </w:r>
            <w:r w:rsidRPr="00BB1C75">
              <w:rPr>
                <w:rFonts w:ascii="PT Astra Serif" w:hAnsi="PT Astra Serif"/>
                <w:bCs/>
                <w:sz w:val="24"/>
                <w:szCs w:val="28"/>
              </w:rPr>
              <w:t>ципального имущества.</w:t>
            </w:r>
          </w:p>
        </w:tc>
        <w:tc>
          <w:tcPr>
            <w:tcW w:w="4376" w:type="dxa"/>
          </w:tcPr>
          <w:p w:rsidR="00B618AE" w:rsidRPr="0034643E" w:rsidRDefault="00B618AE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Комитет по управлению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>ным имуществом и земельным отнош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 xml:space="preserve">ниям, </w:t>
            </w:r>
          </w:p>
          <w:p w:rsidR="00B618AE" w:rsidRPr="0034643E" w:rsidRDefault="00B618AE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Управление экономики</w:t>
            </w:r>
          </w:p>
          <w:p w:rsidR="00B618AE" w:rsidRPr="0034643E" w:rsidRDefault="00B618AE" w:rsidP="008D0D9B">
            <w:pPr>
              <w:rPr>
                <w:rFonts w:ascii="PT Astra Serif" w:hAnsi="PT Astra Serif"/>
              </w:rPr>
            </w:pPr>
          </w:p>
        </w:tc>
      </w:tr>
      <w:tr w:rsidR="005A5063" w:rsidRPr="0034643E" w:rsidTr="008D0D9B">
        <w:tc>
          <w:tcPr>
            <w:tcW w:w="14688" w:type="dxa"/>
            <w:gridSpan w:val="4"/>
          </w:tcPr>
          <w:p w:rsidR="005A5063" w:rsidRPr="007E3ED0" w:rsidRDefault="005A5063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E3ED0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5. Обеспечение и сохранение целевого использования муниципальных объектов </w:t>
            </w:r>
          </w:p>
          <w:p w:rsidR="005A5063" w:rsidRPr="0034643E" w:rsidRDefault="005A5063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3ED0">
              <w:rPr>
                <w:rFonts w:ascii="PT Astra Serif" w:hAnsi="PT Astra Serif"/>
                <w:b/>
                <w:bCs/>
                <w:sz w:val="24"/>
                <w:szCs w:val="24"/>
              </w:rPr>
              <w:t>недвижимого имущества в социальной сфере</w:t>
            </w:r>
          </w:p>
        </w:tc>
      </w:tr>
      <w:tr w:rsidR="005A5063" w:rsidRPr="00861A14" w:rsidTr="009F0654">
        <w:tc>
          <w:tcPr>
            <w:tcW w:w="686" w:type="dxa"/>
          </w:tcPr>
          <w:p w:rsidR="005A5063" w:rsidRPr="00861A14" w:rsidRDefault="005A5063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5A5063" w:rsidRPr="00861A14" w:rsidRDefault="005A5063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Включение пунктов о сохранении целев</w:t>
            </w:r>
            <w:r w:rsidRPr="00861A14">
              <w:rPr>
                <w:rFonts w:ascii="PT Astra Serif" w:hAnsi="PT Astra Serif"/>
              </w:rPr>
              <w:t>о</w:t>
            </w:r>
            <w:r w:rsidRPr="00861A14">
              <w:rPr>
                <w:rFonts w:ascii="PT Astra Serif" w:hAnsi="PT Astra Serif"/>
              </w:rPr>
              <w:t>го использования государственных (м</w:t>
            </w:r>
            <w:r w:rsidRPr="00861A14">
              <w:rPr>
                <w:rFonts w:ascii="PT Astra Serif" w:hAnsi="PT Astra Serif"/>
              </w:rPr>
              <w:t>у</w:t>
            </w:r>
            <w:r w:rsidRPr="00861A14">
              <w:rPr>
                <w:rFonts w:ascii="PT Astra Serif" w:hAnsi="PT Astra Serif"/>
              </w:rPr>
              <w:lastRenderedPageBreak/>
              <w:t>ниципальных) объектов недвижимого имущества в концессионные соглашения с негосударственными (немуниципальн</w:t>
            </w:r>
            <w:r w:rsidRPr="00861A14">
              <w:rPr>
                <w:rFonts w:ascii="PT Astra Serif" w:hAnsi="PT Astra Serif"/>
              </w:rPr>
              <w:t>ы</w:t>
            </w:r>
            <w:r w:rsidRPr="00861A14">
              <w:rPr>
                <w:rFonts w:ascii="PT Astra Serif" w:hAnsi="PT Astra Serif"/>
              </w:rPr>
              <w:t>ми) организациями, реализующими в с</w:t>
            </w:r>
            <w:r w:rsidRPr="00861A14">
              <w:rPr>
                <w:rFonts w:ascii="PT Astra Serif" w:hAnsi="PT Astra Serif"/>
              </w:rPr>
              <w:t>о</w:t>
            </w:r>
            <w:r w:rsidRPr="00861A14">
              <w:rPr>
                <w:rFonts w:ascii="PT Astra Serif" w:hAnsi="PT Astra Serif"/>
              </w:rPr>
              <w:t>циальной сфере проекты с применением механизмов государственно-частного партнёрства на территории муниципал</w:t>
            </w:r>
            <w:r w:rsidRPr="00861A14">
              <w:rPr>
                <w:rFonts w:ascii="PT Astra Serif" w:hAnsi="PT Astra Serif"/>
              </w:rPr>
              <w:t>ь</w:t>
            </w:r>
            <w:r w:rsidRPr="00861A14">
              <w:rPr>
                <w:rFonts w:ascii="PT Astra Serif" w:hAnsi="PT Astra Serif"/>
              </w:rPr>
              <w:t>ного образования «Мелекесский район»</w:t>
            </w:r>
          </w:p>
        </w:tc>
        <w:tc>
          <w:tcPr>
            <w:tcW w:w="4997" w:type="dxa"/>
          </w:tcPr>
          <w:p w:rsidR="005A5063" w:rsidRPr="0034643E" w:rsidRDefault="005A5063" w:rsidP="00B618A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73A4">
              <w:rPr>
                <w:rFonts w:ascii="PT Astra Serif" w:hAnsi="PT Astra Serif"/>
                <w:sz w:val="24"/>
                <w:szCs w:val="24"/>
              </w:rPr>
              <w:lastRenderedPageBreak/>
              <w:t>Администрацией МО «Мелекесский район» 02.11.2020 заключено концессионное согл</w:t>
            </w:r>
            <w:r w:rsidRPr="00CB73A4">
              <w:rPr>
                <w:rFonts w:ascii="PT Astra Serif" w:hAnsi="PT Astra Serif"/>
                <w:sz w:val="24"/>
                <w:szCs w:val="24"/>
              </w:rPr>
              <w:t>а</w:t>
            </w:r>
            <w:r w:rsidRPr="00CB73A4">
              <w:rPr>
                <w:rFonts w:ascii="PT Astra Serif" w:hAnsi="PT Astra Serif"/>
                <w:sz w:val="24"/>
                <w:szCs w:val="24"/>
              </w:rPr>
              <w:lastRenderedPageBreak/>
              <w:t>шение с ООО «</w:t>
            </w:r>
            <w:proofErr w:type="spellStart"/>
            <w:r w:rsidRPr="00CB73A4">
              <w:rPr>
                <w:rFonts w:ascii="PT Astra Serif" w:hAnsi="PT Astra Serif"/>
                <w:sz w:val="24"/>
                <w:szCs w:val="24"/>
              </w:rPr>
              <w:t>Полес</w:t>
            </w:r>
            <w:proofErr w:type="spellEnd"/>
            <w:r w:rsidRPr="00CB73A4">
              <w:rPr>
                <w:rFonts w:ascii="PT Astra Serif" w:hAnsi="PT Astra Serif"/>
                <w:sz w:val="24"/>
                <w:szCs w:val="24"/>
              </w:rPr>
              <w:t>» в отношении в отн</w:t>
            </w:r>
            <w:r w:rsidRPr="00CB73A4">
              <w:rPr>
                <w:rFonts w:ascii="PT Astra Serif" w:hAnsi="PT Astra Serif"/>
                <w:sz w:val="24"/>
                <w:szCs w:val="24"/>
              </w:rPr>
              <w:t>о</w:t>
            </w:r>
            <w:r w:rsidRPr="00CB73A4">
              <w:rPr>
                <w:rFonts w:ascii="PT Astra Serif" w:hAnsi="PT Astra Serif"/>
                <w:sz w:val="24"/>
                <w:szCs w:val="24"/>
              </w:rPr>
              <w:t>шении объектов теплоснабжения. Условиями концессионного соглашения предусмотрено использование объектов концессии исключ</w:t>
            </w:r>
            <w:r w:rsidRPr="00CB73A4">
              <w:rPr>
                <w:rFonts w:ascii="PT Astra Serif" w:hAnsi="PT Astra Serif"/>
                <w:sz w:val="24"/>
                <w:szCs w:val="24"/>
              </w:rPr>
              <w:t>и</w:t>
            </w:r>
            <w:r w:rsidRPr="00CB73A4">
              <w:rPr>
                <w:rFonts w:ascii="PT Astra Serif" w:hAnsi="PT Astra Serif"/>
                <w:sz w:val="24"/>
                <w:szCs w:val="24"/>
              </w:rPr>
              <w:t>тельно по целевому назначению.</w:t>
            </w:r>
          </w:p>
        </w:tc>
        <w:tc>
          <w:tcPr>
            <w:tcW w:w="4376" w:type="dxa"/>
          </w:tcPr>
          <w:p w:rsidR="005A5063" w:rsidRPr="00861A14" w:rsidRDefault="005A5063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1A14">
              <w:rPr>
                <w:rFonts w:ascii="PT Astra Serif" w:hAnsi="PT Astra Serif"/>
                <w:sz w:val="24"/>
                <w:szCs w:val="24"/>
              </w:rPr>
              <w:lastRenderedPageBreak/>
              <w:t>Комитет по управлению муниципал</w:t>
            </w:r>
            <w:r w:rsidRPr="00861A14">
              <w:rPr>
                <w:rFonts w:ascii="PT Astra Serif" w:hAnsi="PT Astra Serif"/>
                <w:sz w:val="24"/>
                <w:szCs w:val="24"/>
              </w:rPr>
              <w:t>ь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ным имуществом и земельным отнош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е</w:t>
            </w:r>
            <w:r w:rsidRPr="00861A1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ниям; </w:t>
            </w:r>
          </w:p>
          <w:p w:rsidR="005A5063" w:rsidRPr="00861A14" w:rsidRDefault="005A5063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1A14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а</w:t>
            </w:r>
            <w:r w:rsidRPr="00861A14">
              <w:rPr>
                <w:rFonts w:ascii="PT Astra Serif" w:hAnsi="PT Astra Serif"/>
                <w:sz w:val="24"/>
                <w:szCs w:val="24"/>
              </w:rPr>
              <w:t>ции МО «Мелекесский район»;</w:t>
            </w:r>
          </w:p>
          <w:p w:rsidR="005A5063" w:rsidRPr="00861A14" w:rsidRDefault="005A5063" w:rsidP="005A5063">
            <w:pPr>
              <w:pStyle w:val="af5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Отдел по делам молодежи, культуры и спорта администрации МО «Мелеке</w:t>
            </w:r>
            <w:r w:rsidRPr="00861A14">
              <w:rPr>
                <w:rFonts w:ascii="PT Astra Serif" w:hAnsi="PT Astra Serif"/>
              </w:rPr>
              <w:t>с</w:t>
            </w:r>
            <w:r w:rsidRPr="00861A14">
              <w:rPr>
                <w:rFonts w:ascii="PT Astra Serif" w:hAnsi="PT Astra Serif"/>
              </w:rPr>
              <w:t>ский район»</w:t>
            </w:r>
          </w:p>
        </w:tc>
      </w:tr>
      <w:tr w:rsidR="005A5063" w:rsidRPr="0034643E" w:rsidTr="008D0D9B">
        <w:tc>
          <w:tcPr>
            <w:tcW w:w="14688" w:type="dxa"/>
            <w:gridSpan w:val="4"/>
          </w:tcPr>
          <w:p w:rsidR="005A5063" w:rsidRPr="0034643E" w:rsidRDefault="005A5063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3ED0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6. Содействие развитию практики применения механизмов государственно-частного партнёрства, в том числе практики заключ</w:t>
            </w:r>
            <w:r w:rsidRPr="007E3ED0">
              <w:rPr>
                <w:rFonts w:ascii="PT Astra Serif" w:hAnsi="PT Astra Serif"/>
                <w:b/>
                <w:bCs/>
                <w:sz w:val="24"/>
                <w:szCs w:val="24"/>
              </w:rPr>
              <w:t>е</w:t>
            </w:r>
            <w:r w:rsidRPr="007E3ED0">
              <w:rPr>
                <w:rFonts w:ascii="PT Astra Serif" w:hAnsi="PT Astra Serif"/>
                <w:b/>
                <w:bCs/>
                <w:sz w:val="24"/>
                <w:szCs w:val="24"/>
              </w:rPr>
              <w:t>ния концессионных соглашений в социальной сфере</w:t>
            </w:r>
          </w:p>
        </w:tc>
      </w:tr>
      <w:tr w:rsidR="005A5063" w:rsidRPr="0034643E" w:rsidTr="009F0654">
        <w:tc>
          <w:tcPr>
            <w:tcW w:w="686" w:type="dxa"/>
          </w:tcPr>
          <w:p w:rsidR="005A5063" w:rsidRPr="0034643E" w:rsidRDefault="005A5063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5A5063" w:rsidRPr="0034643E" w:rsidRDefault="005A5063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Развитие и реализация механизмов гос</w:t>
            </w:r>
            <w:r w:rsidRPr="0034643E">
              <w:rPr>
                <w:rFonts w:ascii="PT Astra Serif" w:hAnsi="PT Astra Serif"/>
              </w:rPr>
              <w:t>у</w:t>
            </w:r>
            <w:r w:rsidRPr="0034643E">
              <w:rPr>
                <w:rFonts w:ascii="PT Astra Serif" w:hAnsi="PT Astra Serif"/>
              </w:rPr>
              <w:t>дарственно-частного партнёрства в соц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альной сфере на территории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 xml:space="preserve">ного образования «Мелекесский район» Ульяновской области </w:t>
            </w:r>
          </w:p>
        </w:tc>
        <w:tc>
          <w:tcPr>
            <w:tcW w:w="4997" w:type="dxa"/>
          </w:tcPr>
          <w:p w:rsidR="005A5063" w:rsidRPr="00113856" w:rsidRDefault="00BB1C75" w:rsidP="00113856">
            <w:pPr>
              <w:autoSpaceDE w:val="0"/>
              <w:autoSpaceDN w:val="0"/>
              <w:adjustRightInd w:val="0"/>
              <w:jc w:val="both"/>
              <w:rPr>
                <w:rStyle w:val="17pt"/>
                <w:rFonts w:ascii="PT Astra Serif" w:hAnsi="PT Astra Serif"/>
                <w:sz w:val="24"/>
              </w:rPr>
            </w:pPr>
            <w:r w:rsidRPr="00BB1C75">
              <w:rPr>
                <w:rFonts w:ascii="PT Astra Serif" w:hAnsi="PT Astra Serif"/>
              </w:rPr>
              <w:t>За 9 месяцев</w:t>
            </w:r>
            <w:r>
              <w:rPr>
                <w:rFonts w:ascii="PT Astra Serif" w:hAnsi="PT Astra Serif"/>
              </w:rPr>
              <w:t xml:space="preserve"> 2022 года соглашения о госуда</w:t>
            </w:r>
            <w:r>
              <w:rPr>
                <w:rFonts w:ascii="PT Astra Serif" w:hAnsi="PT Astra Serif"/>
              </w:rPr>
              <w:t>р</w:t>
            </w:r>
            <w:r w:rsidRPr="00BB1C75">
              <w:rPr>
                <w:rFonts w:ascii="PT Astra Serif" w:hAnsi="PT Astra Serif"/>
              </w:rPr>
              <w:t xml:space="preserve">ственно-частном партнёрстве с </w:t>
            </w:r>
            <w:r>
              <w:rPr>
                <w:rFonts w:ascii="PT Astra Serif" w:hAnsi="PT Astra Serif"/>
              </w:rPr>
              <w:t>представит</w:t>
            </w:r>
            <w:r>
              <w:rPr>
                <w:rFonts w:ascii="PT Astra Serif" w:hAnsi="PT Astra Serif"/>
              </w:rPr>
              <w:t>е</w:t>
            </w:r>
            <w:r w:rsidRPr="00BB1C75">
              <w:rPr>
                <w:rFonts w:ascii="PT Astra Serif" w:hAnsi="PT Astra Serif"/>
              </w:rPr>
              <w:t>лями бизнеса не заключались.</w:t>
            </w:r>
          </w:p>
        </w:tc>
        <w:tc>
          <w:tcPr>
            <w:tcW w:w="4376" w:type="dxa"/>
          </w:tcPr>
          <w:p w:rsidR="005A5063" w:rsidRPr="0034643E" w:rsidRDefault="005A5063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Комитет по управлению муниципал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ь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ным имуществом и земельным отнош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е</w:t>
            </w:r>
            <w:r w:rsidRPr="0034643E">
              <w:rPr>
                <w:rFonts w:ascii="PT Astra Serif" w:hAnsi="PT Astra Serif"/>
                <w:sz w:val="24"/>
                <w:szCs w:val="24"/>
              </w:rPr>
              <w:t xml:space="preserve">ниям; </w:t>
            </w:r>
          </w:p>
          <w:p w:rsidR="005A5063" w:rsidRPr="0034643E" w:rsidRDefault="005A5063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ции МО «Мелекесский район»;</w:t>
            </w:r>
          </w:p>
          <w:p w:rsidR="005A5063" w:rsidRPr="0034643E" w:rsidRDefault="005A5063" w:rsidP="008D0D9B">
            <w:pPr>
              <w:pStyle w:val="af5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Отдел по делам молодежи, культуры и спорта администрации МО «Мелеке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ский район»</w:t>
            </w:r>
          </w:p>
        </w:tc>
      </w:tr>
      <w:tr w:rsidR="005A5063" w:rsidRPr="0034643E" w:rsidTr="008D0D9B">
        <w:tc>
          <w:tcPr>
            <w:tcW w:w="14688" w:type="dxa"/>
            <w:gridSpan w:val="4"/>
          </w:tcPr>
          <w:p w:rsidR="005A5063" w:rsidRPr="0034643E" w:rsidRDefault="005A5063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3ED0">
              <w:rPr>
                <w:rFonts w:ascii="PT Astra Serif" w:hAnsi="PT Astra Serif"/>
                <w:b/>
                <w:sz w:val="24"/>
                <w:szCs w:val="24"/>
              </w:rPr>
              <w:t>7. Повышение уровня финансовой грамотности населения (потребителей) и субъектов МСП</w:t>
            </w:r>
          </w:p>
        </w:tc>
      </w:tr>
      <w:tr w:rsidR="005A5063" w:rsidRPr="0034643E" w:rsidTr="009F0654">
        <w:tc>
          <w:tcPr>
            <w:tcW w:w="686" w:type="dxa"/>
          </w:tcPr>
          <w:p w:rsidR="005A5063" w:rsidRPr="0034643E" w:rsidRDefault="005A5063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5A5063" w:rsidRPr="0034643E" w:rsidRDefault="005A5063" w:rsidP="00DE007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Проведение </w:t>
            </w:r>
            <w:r>
              <w:rPr>
                <w:rStyle w:val="17pt"/>
                <w:rFonts w:ascii="PT Astra Serif" w:hAnsi="PT Astra Serif"/>
                <w:sz w:val="24"/>
                <w:lang w:eastAsia="en-US"/>
              </w:rPr>
              <w:t>Годового марафона развития финансовой грамотности и налоговой культуры</w:t>
            </w:r>
          </w:p>
        </w:tc>
        <w:tc>
          <w:tcPr>
            <w:tcW w:w="4997" w:type="dxa"/>
            <w:vMerge w:val="restart"/>
          </w:tcPr>
          <w:p w:rsidR="005A5063" w:rsidRPr="0034643E" w:rsidRDefault="005A5063" w:rsidP="00C02786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За </w:t>
            </w:r>
            <w:r w:rsidR="00C0278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9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месяц</w:t>
            </w:r>
            <w:r w:rsidR="00E202A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ев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202</w:t>
            </w:r>
            <w:r w:rsidR="00E8453E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2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г 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 рамках Годового мар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фона развития финансовой грамотности и налоговой культуры проведено </w:t>
            </w:r>
            <w:r w:rsidR="00C0278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244</w:t>
            </w:r>
            <w:r w:rsidRPr="00C32CF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меропр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яти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й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, охват 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участников 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составил </w:t>
            </w:r>
            <w:r w:rsidR="00C02786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6751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чел</w:t>
            </w:r>
            <w:r w:rsidR="0042237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="0042237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век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76" w:type="dxa"/>
          </w:tcPr>
          <w:p w:rsidR="005A5063" w:rsidRPr="0034643E" w:rsidRDefault="005A5063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Финансовое управление Мелекесского района, </w:t>
            </w:r>
          </w:p>
          <w:p w:rsidR="005A5063" w:rsidRPr="0034643E" w:rsidRDefault="005A5063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Отделы и службы администрации МО «Мелекесский район»</w:t>
            </w:r>
          </w:p>
        </w:tc>
      </w:tr>
      <w:tr w:rsidR="005A5063" w:rsidRPr="0034643E" w:rsidTr="009F0654">
        <w:tc>
          <w:tcPr>
            <w:tcW w:w="686" w:type="dxa"/>
          </w:tcPr>
          <w:p w:rsidR="005A5063" w:rsidRPr="0034643E" w:rsidRDefault="005A5063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4629" w:type="dxa"/>
          </w:tcPr>
          <w:p w:rsidR="005A5063" w:rsidRPr="0034643E" w:rsidRDefault="005A5063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Участие в акции «Всероссийская неделя финансовой грамотности для детей и м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лодёжи»</w:t>
            </w:r>
          </w:p>
        </w:tc>
        <w:tc>
          <w:tcPr>
            <w:tcW w:w="4997" w:type="dxa"/>
            <w:vMerge/>
          </w:tcPr>
          <w:p w:rsidR="005A5063" w:rsidRPr="0034643E" w:rsidRDefault="005A5063" w:rsidP="00DA6BA7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</w:tcPr>
          <w:p w:rsidR="005A5063" w:rsidRPr="0034643E" w:rsidRDefault="005A5063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ции МО «Мелекесский район»,</w:t>
            </w:r>
          </w:p>
          <w:p w:rsidR="005A5063" w:rsidRPr="0034643E" w:rsidRDefault="005A5063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Финансовое управление Мелекесского района</w:t>
            </w:r>
          </w:p>
        </w:tc>
      </w:tr>
    </w:tbl>
    <w:p w:rsidR="00BB6E22" w:rsidRPr="0034643E" w:rsidRDefault="00BB6E22" w:rsidP="008D0D9B">
      <w:pPr>
        <w:jc w:val="center"/>
        <w:rPr>
          <w:rFonts w:ascii="PT Astra Serif" w:hAnsi="PT Astra Serif"/>
          <w:b/>
          <w:bCs/>
        </w:rPr>
      </w:pPr>
    </w:p>
    <w:p w:rsidR="00BB6E22" w:rsidRPr="0034643E" w:rsidRDefault="00BB6E22" w:rsidP="008D0D9B">
      <w:pPr>
        <w:tabs>
          <w:tab w:val="left" w:pos="12776"/>
        </w:tabs>
        <w:jc w:val="both"/>
        <w:rPr>
          <w:rFonts w:ascii="PT Astra Serif" w:hAnsi="PT Astra Serif"/>
        </w:rPr>
      </w:pPr>
      <w:r w:rsidRPr="0034643E">
        <w:rPr>
          <w:rFonts w:ascii="PT Astra Serif" w:hAnsi="PT Astra Serif"/>
        </w:rPr>
        <w:t>*- участвует в мероприятиях по согласованию.</w:t>
      </w:r>
    </w:p>
    <w:p w:rsidR="00BB6E22" w:rsidRPr="0034643E" w:rsidRDefault="00BB6E22" w:rsidP="008D0D9B">
      <w:pPr>
        <w:jc w:val="center"/>
        <w:rPr>
          <w:rFonts w:ascii="PT Astra Serif" w:hAnsi="PT Astra Serif"/>
        </w:rPr>
      </w:pPr>
      <w:r w:rsidRPr="0034643E">
        <w:rPr>
          <w:rFonts w:ascii="PT Astra Serif" w:hAnsi="PT Astra Serif"/>
          <w:b/>
          <w:bCs/>
        </w:rPr>
        <w:t>___________</w:t>
      </w:r>
    </w:p>
    <w:p w:rsidR="00BB6E22" w:rsidRPr="0034643E" w:rsidRDefault="00BB6E22" w:rsidP="00D36479">
      <w:pPr>
        <w:jc w:val="center"/>
        <w:rPr>
          <w:rFonts w:ascii="PT Astra Serif" w:hAnsi="PT Astra Serif"/>
          <w:b/>
          <w:bCs/>
          <w:sz w:val="28"/>
        </w:rPr>
        <w:sectPr w:rsidR="00BB6E22" w:rsidRPr="0034643E" w:rsidSect="00575D6D">
          <w:headerReference w:type="default" r:id="rId8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643E">
        <w:rPr>
          <w:rFonts w:ascii="PT Astra Serif" w:hAnsi="PT Astra Serif"/>
          <w:b/>
          <w:bCs/>
          <w:sz w:val="28"/>
          <w:szCs w:val="28"/>
        </w:rPr>
        <w:t xml:space="preserve">Перечень мероприятий, способствующих достижению результатов (целей) реализации Плана мероприятий </w:t>
      </w: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643E">
        <w:rPr>
          <w:rFonts w:ascii="PT Astra Serif" w:hAnsi="PT Astra Serif"/>
          <w:b/>
          <w:bCs/>
          <w:sz w:val="28"/>
          <w:szCs w:val="28"/>
        </w:rPr>
        <w:t>(«дорожной карты») по содействию развитию конкуренции в МО «Мелекесский район» Ульяновской области</w:t>
      </w:r>
    </w:p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4908"/>
        <w:gridCol w:w="4140"/>
      </w:tblGrid>
      <w:tr w:rsidR="00BB6E22" w:rsidRPr="0034643E" w:rsidTr="004A25ED">
        <w:tc>
          <w:tcPr>
            <w:tcW w:w="64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 п/п</w:t>
            </w:r>
          </w:p>
        </w:tc>
        <w:tc>
          <w:tcPr>
            <w:tcW w:w="50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490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Информация о документе, в составе которого содержится указанное мероприятие</w:t>
            </w:r>
          </w:p>
        </w:tc>
        <w:tc>
          <w:tcPr>
            <w:tcW w:w="41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Информация о размещении </w:t>
            </w:r>
          </w:p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документа (местонахождении)</w:t>
            </w:r>
          </w:p>
        </w:tc>
      </w:tr>
    </w:tbl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4908"/>
        <w:gridCol w:w="4140"/>
      </w:tblGrid>
      <w:tr w:rsidR="00BB6E22" w:rsidRPr="0034643E" w:rsidTr="004A25ED">
        <w:trPr>
          <w:tblHeader/>
        </w:trPr>
        <w:tc>
          <w:tcPr>
            <w:tcW w:w="64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50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490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</w:t>
            </w:r>
          </w:p>
        </w:tc>
      </w:tr>
      <w:tr w:rsidR="00BB6E22" w:rsidRPr="0034643E" w:rsidTr="004A25ED">
        <w:tc>
          <w:tcPr>
            <w:tcW w:w="14736" w:type="dxa"/>
            <w:gridSpan w:val="4"/>
          </w:tcPr>
          <w:p w:rsidR="00BB6E22" w:rsidRPr="0034643E" w:rsidRDefault="00CC1285" w:rsidP="004A25ED">
            <w:pPr>
              <w:jc w:val="center"/>
              <w:rPr>
                <w:rFonts w:ascii="PT Astra Serif" w:hAnsi="PT Astra Serif"/>
              </w:rPr>
            </w:pPr>
            <w:r w:rsidRPr="007E3ED0">
              <w:rPr>
                <w:rFonts w:ascii="PT Astra Serif" w:hAnsi="PT Astra Serif"/>
                <w:b/>
                <w:lang w:eastAsia="en-US"/>
              </w:rPr>
              <w:t xml:space="preserve">1. На рынке </w:t>
            </w:r>
            <w:r w:rsidR="00BB6E22" w:rsidRPr="007E3ED0">
              <w:rPr>
                <w:rFonts w:ascii="PT Astra Serif" w:hAnsi="PT Astra Serif"/>
                <w:b/>
                <w:lang w:eastAsia="en-US"/>
              </w:rPr>
              <w:t>реализации сельскохозяйственной продукции</w:t>
            </w:r>
          </w:p>
        </w:tc>
      </w:tr>
      <w:tr w:rsidR="00BB6E22" w:rsidRPr="0034643E" w:rsidTr="004A25ED">
        <w:tc>
          <w:tcPr>
            <w:tcW w:w="648" w:type="dxa"/>
          </w:tcPr>
          <w:p w:rsidR="00BB6E22" w:rsidRPr="0034643E" w:rsidRDefault="00BB6E22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50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Бюджетная поддержка сельскохозяйственных товаропроизводителей МО «Мелекесский район» Ульяновской области </w:t>
            </w:r>
          </w:p>
        </w:tc>
        <w:tc>
          <w:tcPr>
            <w:tcW w:w="4908" w:type="dxa"/>
          </w:tcPr>
          <w:p w:rsidR="00BB6E22" w:rsidRPr="0034643E" w:rsidRDefault="00CC1285" w:rsidP="00CC1285">
            <w:pPr>
              <w:suppressAutoHyphens/>
              <w:jc w:val="both"/>
              <w:rPr>
                <w:rFonts w:ascii="PT Astra Serif" w:hAnsi="PT Astra Serif"/>
              </w:rPr>
            </w:pPr>
            <w:r w:rsidRPr="003A6D4F">
              <w:rPr>
                <w:rFonts w:ascii="PT Astra Serif" w:hAnsi="PT Astra Serif"/>
              </w:rPr>
              <w:t>Постановление администрации МО «Мелекесский район» Ульяновской области от 27.03.2020 № 287 «Об утверждении муниципальной программы «Содействие в развитии малых форм хозяйствования на территории муниципального образования «Мелекесс</w:t>
            </w:r>
            <w:r>
              <w:rPr>
                <w:rFonts w:ascii="PT Astra Serif" w:hAnsi="PT Astra Serif"/>
              </w:rPr>
              <w:t>кий район» Ульяновской области»</w:t>
            </w:r>
          </w:p>
        </w:tc>
        <w:tc>
          <w:tcPr>
            <w:tcW w:w="4140" w:type="dxa"/>
          </w:tcPr>
          <w:p w:rsidR="00CC1285" w:rsidRPr="0034643E" w:rsidRDefault="00CC1285" w:rsidP="00CC1285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CC1285" w:rsidRPr="0034643E" w:rsidRDefault="00CC1285" w:rsidP="00CC1285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B6E22" w:rsidRPr="0034643E" w:rsidRDefault="00C428A3" w:rsidP="00CC1285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28A3">
              <w:rPr>
                <w:rFonts w:ascii="PT Astra Serif" w:hAnsi="PT Astra Serif"/>
                <w:sz w:val="24"/>
                <w:szCs w:val="24"/>
              </w:rPr>
              <w:t>http://adm-melekess.ru/files/287_selskoe_hozyaystvo_Compressed.pdf</w:t>
            </w:r>
          </w:p>
        </w:tc>
      </w:tr>
      <w:tr w:rsidR="00BB6E22" w:rsidRPr="0034643E" w:rsidTr="004A25ED">
        <w:tc>
          <w:tcPr>
            <w:tcW w:w="648" w:type="dxa"/>
          </w:tcPr>
          <w:p w:rsidR="00BB6E22" w:rsidRPr="0034643E" w:rsidRDefault="00BB6E22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</w:t>
            </w:r>
          </w:p>
        </w:tc>
        <w:tc>
          <w:tcPr>
            <w:tcW w:w="50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Создание системы поддержки фермеров и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з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витие сельской кооперации на территории МО «Мелекесский район» Ульяновской области</w:t>
            </w:r>
          </w:p>
        </w:tc>
        <w:tc>
          <w:tcPr>
            <w:tcW w:w="4908" w:type="dxa"/>
          </w:tcPr>
          <w:p w:rsidR="00BB6E22" w:rsidRPr="0034643E" w:rsidRDefault="00CC1285" w:rsidP="00CC1285">
            <w:pPr>
              <w:jc w:val="both"/>
              <w:rPr>
                <w:rFonts w:ascii="PT Astra Serif" w:hAnsi="PT Astra Serif"/>
              </w:rPr>
            </w:pPr>
            <w:r w:rsidRPr="003A6D4F">
              <w:rPr>
                <w:rFonts w:ascii="PT Astra Serif" w:hAnsi="PT Astra Serif"/>
              </w:rPr>
              <w:t>Постановление администрации МО «Мел</w:t>
            </w:r>
            <w:r w:rsidRPr="003A6D4F">
              <w:rPr>
                <w:rFonts w:ascii="PT Astra Serif" w:hAnsi="PT Astra Serif"/>
              </w:rPr>
              <w:t>е</w:t>
            </w:r>
            <w:r w:rsidRPr="003A6D4F">
              <w:rPr>
                <w:rFonts w:ascii="PT Astra Serif" w:hAnsi="PT Astra Serif"/>
              </w:rPr>
              <w:t>кесский район» Ульяновской области от 27.03.2020 № 287 «Об утверждении муниц</w:t>
            </w:r>
            <w:r w:rsidRPr="003A6D4F">
              <w:rPr>
                <w:rFonts w:ascii="PT Astra Serif" w:hAnsi="PT Astra Serif"/>
              </w:rPr>
              <w:t>и</w:t>
            </w:r>
            <w:r w:rsidRPr="003A6D4F">
              <w:rPr>
                <w:rFonts w:ascii="PT Astra Serif" w:hAnsi="PT Astra Serif"/>
              </w:rPr>
              <w:t>пальной программы</w:t>
            </w:r>
            <w:r>
              <w:rPr>
                <w:rFonts w:ascii="PT Astra Serif" w:hAnsi="PT Astra Serif"/>
              </w:rPr>
              <w:t xml:space="preserve"> </w:t>
            </w:r>
            <w:r w:rsidRPr="003A6D4F">
              <w:rPr>
                <w:rFonts w:ascii="PT Astra Serif" w:hAnsi="PT Astra Serif"/>
              </w:rPr>
              <w:t xml:space="preserve">«Содействие в развитии малых форм хозяйствования </w:t>
            </w:r>
            <w:r>
              <w:rPr>
                <w:rFonts w:ascii="PT Astra Serif" w:hAnsi="PT Astra Serif"/>
              </w:rPr>
              <w:t xml:space="preserve"> </w:t>
            </w:r>
            <w:r w:rsidRPr="003A6D4F">
              <w:rPr>
                <w:rFonts w:ascii="PT Astra Serif" w:hAnsi="PT Astra Serif"/>
              </w:rPr>
              <w:t>на территории муниципального образования «Мелекесский район» Ульяновской области»</w:t>
            </w:r>
          </w:p>
        </w:tc>
        <w:tc>
          <w:tcPr>
            <w:tcW w:w="4140" w:type="dxa"/>
          </w:tcPr>
          <w:p w:rsidR="00CC1285" w:rsidRDefault="00BB6E22" w:rsidP="00CC1285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Документ размещён </w:t>
            </w:r>
            <w:r w:rsidR="00CC1285" w:rsidRPr="0034643E">
              <w:rPr>
                <w:rFonts w:ascii="PT Astra Serif" w:hAnsi="PT Astra Serif"/>
                <w:sz w:val="24"/>
                <w:szCs w:val="24"/>
              </w:rPr>
              <w:t>в информацио</w:t>
            </w:r>
            <w:r w:rsidR="00CC1285"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="00CC1285" w:rsidRPr="0034643E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="00CC1285"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="00CC1285" w:rsidRPr="0034643E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CC1285" w:rsidRPr="0034643E" w:rsidRDefault="00CC1285" w:rsidP="00CC1285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B6E22" w:rsidRPr="0034643E" w:rsidRDefault="00000C7E" w:rsidP="00320F1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0C7E">
              <w:rPr>
                <w:rFonts w:ascii="PT Astra Serif" w:hAnsi="PT Astra Serif"/>
                <w:sz w:val="24"/>
                <w:szCs w:val="24"/>
              </w:rPr>
              <w:t>https://docs.yandex.ru/docs/view?url=ya-browser%3A%2F%2F4DT1uXEPRrJRXlUFoewruCzAs5NCiW39rjDcoz5jwrFtFg9lEg6spDgoEUk0qivcTtnp5ocZCGLEuVdEbkNn8Lo1GM_f1CA0_H1cOfCdjxde7S5V7_xfh6azzkYxBhgcOM64YCFl_D91RPbSDZ7NBw%3D%3D%3Fsign%3Dt_GfQXwqn_eyLP_mNe-r-fJeCNUpNMSzBijsDrEuSeU%3D&amp;name=aktualnaya_2021_№_288_MP_sodeystvie_razvitie_APK.docx&amp;nosw=1</w:t>
            </w:r>
          </w:p>
        </w:tc>
      </w:tr>
    </w:tbl>
    <w:p w:rsidR="00BB6E22" w:rsidRPr="0034643E" w:rsidRDefault="00BB6E22" w:rsidP="001E46F3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 w:rsidP="001E46F3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 w:rsidP="00000C7E">
      <w:pPr>
        <w:suppressAutoHyphens/>
        <w:rPr>
          <w:rFonts w:ascii="PT Astra Serif" w:hAnsi="PT Astra Serif"/>
          <w:sz w:val="28"/>
          <w:szCs w:val="28"/>
        </w:rPr>
      </w:pPr>
    </w:p>
    <w:sectPr w:rsidR="00BB6E22" w:rsidRPr="0034643E" w:rsidSect="004A25ED">
      <w:headerReference w:type="default" r:id="rId9"/>
      <w:pgSz w:w="16838" w:h="11906" w:orient="landscape" w:code="9"/>
      <w:pgMar w:top="993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82" w:rsidRDefault="00FD0082" w:rsidP="00AD1198">
      <w:pPr>
        <w:pStyle w:val="af"/>
      </w:pPr>
      <w:r>
        <w:separator/>
      </w:r>
    </w:p>
  </w:endnote>
  <w:endnote w:type="continuationSeparator" w:id="0">
    <w:p w:rsidR="00FD0082" w:rsidRDefault="00FD0082" w:rsidP="00AD1198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82" w:rsidRDefault="00FD0082" w:rsidP="00AD1198">
      <w:pPr>
        <w:pStyle w:val="af"/>
      </w:pPr>
      <w:r>
        <w:separator/>
      </w:r>
    </w:p>
  </w:footnote>
  <w:footnote w:type="continuationSeparator" w:id="0">
    <w:p w:rsidR="00FD0082" w:rsidRDefault="00FD0082" w:rsidP="00AD1198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E0" w:rsidRPr="00575D6D" w:rsidRDefault="001609E0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 w:rsidR="007E3ED0">
      <w:rPr>
        <w:rStyle w:val="ad"/>
        <w:noProof/>
        <w:sz w:val="28"/>
        <w:szCs w:val="28"/>
      </w:rPr>
      <w:t>2</w:t>
    </w:r>
    <w:r w:rsidRPr="00575D6D">
      <w:rPr>
        <w:rStyle w:val="ad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E0" w:rsidRPr="00575D6D" w:rsidRDefault="001609E0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>
      <w:rPr>
        <w:rStyle w:val="ad"/>
        <w:noProof/>
        <w:sz w:val="28"/>
        <w:szCs w:val="28"/>
      </w:rPr>
      <w:t>2</w:t>
    </w:r>
    <w:r w:rsidRPr="00575D6D">
      <w:rPr>
        <w:rStyle w:val="ad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DAE"/>
    <w:multiLevelType w:val="hybridMultilevel"/>
    <w:tmpl w:val="6320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D6B87"/>
    <w:multiLevelType w:val="hybridMultilevel"/>
    <w:tmpl w:val="7BA0138E"/>
    <w:lvl w:ilvl="0" w:tplc="84B8E72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3A5F36"/>
    <w:multiLevelType w:val="hybridMultilevel"/>
    <w:tmpl w:val="E5D01E94"/>
    <w:lvl w:ilvl="0" w:tplc="AE56937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07478"/>
    <w:multiLevelType w:val="hybridMultilevel"/>
    <w:tmpl w:val="D696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52207"/>
    <w:multiLevelType w:val="hybridMultilevel"/>
    <w:tmpl w:val="6428E580"/>
    <w:lvl w:ilvl="0" w:tplc="3564A9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E75E4"/>
    <w:multiLevelType w:val="hybridMultilevel"/>
    <w:tmpl w:val="23FAB11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CDA"/>
    <w:multiLevelType w:val="hybridMultilevel"/>
    <w:tmpl w:val="5A7838F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7170B"/>
    <w:multiLevelType w:val="hybridMultilevel"/>
    <w:tmpl w:val="71FE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A27983"/>
    <w:multiLevelType w:val="hybridMultilevel"/>
    <w:tmpl w:val="D87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92693"/>
    <w:multiLevelType w:val="hybridMultilevel"/>
    <w:tmpl w:val="2AAC8286"/>
    <w:lvl w:ilvl="0" w:tplc="E5F2FB50">
      <w:start w:val="1"/>
      <w:numFmt w:val="decimal"/>
      <w:lvlText w:val="%1."/>
      <w:lvlJc w:val="left"/>
      <w:pPr>
        <w:ind w:left="75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E550E4"/>
    <w:multiLevelType w:val="hybridMultilevel"/>
    <w:tmpl w:val="257209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0853251"/>
    <w:multiLevelType w:val="hybridMultilevel"/>
    <w:tmpl w:val="F2E24E2C"/>
    <w:lvl w:ilvl="0" w:tplc="0419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>
    <w:nsid w:val="56B06A4E"/>
    <w:multiLevelType w:val="multilevel"/>
    <w:tmpl w:val="B37AC3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90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64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3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9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711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664" w:hanging="2160"/>
      </w:pPr>
      <w:rPr>
        <w:rFonts w:cs="Times New Roman"/>
      </w:rPr>
    </w:lvl>
  </w:abstractNum>
  <w:abstractNum w:abstractNumId="14">
    <w:nsid w:val="56E432C3"/>
    <w:multiLevelType w:val="hybridMultilevel"/>
    <w:tmpl w:val="5E3811A6"/>
    <w:lvl w:ilvl="0" w:tplc="236427E2">
      <w:start w:val="1"/>
      <w:numFmt w:val="decimal"/>
      <w:lvlText w:val="       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5EAC33E6"/>
    <w:multiLevelType w:val="hybridMultilevel"/>
    <w:tmpl w:val="502E54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C97F55"/>
    <w:multiLevelType w:val="hybridMultilevel"/>
    <w:tmpl w:val="755A91E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D9E"/>
    <w:rsid w:val="00000C7E"/>
    <w:rsid w:val="0000418B"/>
    <w:rsid w:val="00010E4E"/>
    <w:rsid w:val="00012084"/>
    <w:rsid w:val="0001367D"/>
    <w:rsid w:val="00014733"/>
    <w:rsid w:val="000148F3"/>
    <w:rsid w:val="000151AD"/>
    <w:rsid w:val="0001582C"/>
    <w:rsid w:val="00015B8A"/>
    <w:rsid w:val="00021B21"/>
    <w:rsid w:val="00022D31"/>
    <w:rsid w:val="0002346E"/>
    <w:rsid w:val="000256D6"/>
    <w:rsid w:val="00026241"/>
    <w:rsid w:val="0002631A"/>
    <w:rsid w:val="00031284"/>
    <w:rsid w:val="000312D9"/>
    <w:rsid w:val="00032083"/>
    <w:rsid w:val="00034008"/>
    <w:rsid w:val="0003546B"/>
    <w:rsid w:val="00037F6A"/>
    <w:rsid w:val="0004190D"/>
    <w:rsid w:val="00041C06"/>
    <w:rsid w:val="0004297E"/>
    <w:rsid w:val="00043A13"/>
    <w:rsid w:val="00043D3E"/>
    <w:rsid w:val="00043E0B"/>
    <w:rsid w:val="00044CE4"/>
    <w:rsid w:val="00045955"/>
    <w:rsid w:val="00050C78"/>
    <w:rsid w:val="000519E9"/>
    <w:rsid w:val="00051AF1"/>
    <w:rsid w:val="000545A1"/>
    <w:rsid w:val="000614F4"/>
    <w:rsid w:val="00062847"/>
    <w:rsid w:val="000636A3"/>
    <w:rsid w:val="00070690"/>
    <w:rsid w:val="0007108E"/>
    <w:rsid w:val="00071C3C"/>
    <w:rsid w:val="00072852"/>
    <w:rsid w:val="00074E5E"/>
    <w:rsid w:val="0007549C"/>
    <w:rsid w:val="000771B1"/>
    <w:rsid w:val="00077689"/>
    <w:rsid w:val="000779EE"/>
    <w:rsid w:val="00080ABD"/>
    <w:rsid w:val="00081161"/>
    <w:rsid w:val="000837EB"/>
    <w:rsid w:val="0008439A"/>
    <w:rsid w:val="00085F22"/>
    <w:rsid w:val="0009283C"/>
    <w:rsid w:val="00093B67"/>
    <w:rsid w:val="0009436E"/>
    <w:rsid w:val="0009523A"/>
    <w:rsid w:val="000A038E"/>
    <w:rsid w:val="000A3535"/>
    <w:rsid w:val="000A6F1F"/>
    <w:rsid w:val="000B1EC4"/>
    <w:rsid w:val="000B1F7C"/>
    <w:rsid w:val="000B2886"/>
    <w:rsid w:val="000B3D7D"/>
    <w:rsid w:val="000B4B47"/>
    <w:rsid w:val="000B4D61"/>
    <w:rsid w:val="000B4E93"/>
    <w:rsid w:val="000B63EE"/>
    <w:rsid w:val="000B7938"/>
    <w:rsid w:val="000C116E"/>
    <w:rsid w:val="000C14A6"/>
    <w:rsid w:val="000C2778"/>
    <w:rsid w:val="000C28C6"/>
    <w:rsid w:val="000C3819"/>
    <w:rsid w:val="000C3DB9"/>
    <w:rsid w:val="000C3FD8"/>
    <w:rsid w:val="000C4D09"/>
    <w:rsid w:val="000C5101"/>
    <w:rsid w:val="000C6056"/>
    <w:rsid w:val="000C6604"/>
    <w:rsid w:val="000C6A3B"/>
    <w:rsid w:val="000C6B27"/>
    <w:rsid w:val="000C6D63"/>
    <w:rsid w:val="000D0471"/>
    <w:rsid w:val="000D1F7C"/>
    <w:rsid w:val="000D28F8"/>
    <w:rsid w:val="000D73BA"/>
    <w:rsid w:val="000E0978"/>
    <w:rsid w:val="000E3E32"/>
    <w:rsid w:val="000E7AFD"/>
    <w:rsid w:val="000F2557"/>
    <w:rsid w:val="000F3520"/>
    <w:rsid w:val="000F44C2"/>
    <w:rsid w:val="000F5684"/>
    <w:rsid w:val="00100E2C"/>
    <w:rsid w:val="0010167C"/>
    <w:rsid w:val="0010323B"/>
    <w:rsid w:val="00104C5D"/>
    <w:rsid w:val="00104F73"/>
    <w:rsid w:val="00105AE7"/>
    <w:rsid w:val="00105F63"/>
    <w:rsid w:val="00110153"/>
    <w:rsid w:val="00110594"/>
    <w:rsid w:val="0011347D"/>
    <w:rsid w:val="00113856"/>
    <w:rsid w:val="00114F78"/>
    <w:rsid w:val="0011612F"/>
    <w:rsid w:val="0011636B"/>
    <w:rsid w:val="001200D9"/>
    <w:rsid w:val="001204FD"/>
    <w:rsid w:val="001229AE"/>
    <w:rsid w:val="00123734"/>
    <w:rsid w:val="00126427"/>
    <w:rsid w:val="00126BF8"/>
    <w:rsid w:val="00134FE9"/>
    <w:rsid w:val="00136319"/>
    <w:rsid w:val="001414E6"/>
    <w:rsid w:val="001429E7"/>
    <w:rsid w:val="00142A36"/>
    <w:rsid w:val="00144C4A"/>
    <w:rsid w:val="00145B51"/>
    <w:rsid w:val="001478AD"/>
    <w:rsid w:val="0015000F"/>
    <w:rsid w:val="001501FA"/>
    <w:rsid w:val="00150912"/>
    <w:rsid w:val="001526BF"/>
    <w:rsid w:val="00152AF8"/>
    <w:rsid w:val="001531DC"/>
    <w:rsid w:val="001538E6"/>
    <w:rsid w:val="00153B7B"/>
    <w:rsid w:val="001559D7"/>
    <w:rsid w:val="001609E0"/>
    <w:rsid w:val="00162221"/>
    <w:rsid w:val="001652F2"/>
    <w:rsid w:val="00165C75"/>
    <w:rsid w:val="00166752"/>
    <w:rsid w:val="00167F37"/>
    <w:rsid w:val="0017026A"/>
    <w:rsid w:val="001723F9"/>
    <w:rsid w:val="001726E2"/>
    <w:rsid w:val="00174323"/>
    <w:rsid w:val="00176AAD"/>
    <w:rsid w:val="00177845"/>
    <w:rsid w:val="00177C79"/>
    <w:rsid w:val="00180362"/>
    <w:rsid w:val="0018270C"/>
    <w:rsid w:val="00182BCC"/>
    <w:rsid w:val="001833B7"/>
    <w:rsid w:val="00184FEA"/>
    <w:rsid w:val="001871C2"/>
    <w:rsid w:val="001914D7"/>
    <w:rsid w:val="001933C8"/>
    <w:rsid w:val="0019344C"/>
    <w:rsid w:val="00193DA3"/>
    <w:rsid w:val="00194267"/>
    <w:rsid w:val="001975DB"/>
    <w:rsid w:val="001977F4"/>
    <w:rsid w:val="001A7CEB"/>
    <w:rsid w:val="001B05D7"/>
    <w:rsid w:val="001B07DD"/>
    <w:rsid w:val="001B18B1"/>
    <w:rsid w:val="001B2688"/>
    <w:rsid w:val="001B309A"/>
    <w:rsid w:val="001B479C"/>
    <w:rsid w:val="001B47BC"/>
    <w:rsid w:val="001B5C7C"/>
    <w:rsid w:val="001C1E07"/>
    <w:rsid w:val="001C3913"/>
    <w:rsid w:val="001C4735"/>
    <w:rsid w:val="001C4870"/>
    <w:rsid w:val="001C7ED3"/>
    <w:rsid w:val="001D1715"/>
    <w:rsid w:val="001D1769"/>
    <w:rsid w:val="001D3EB6"/>
    <w:rsid w:val="001D6CC0"/>
    <w:rsid w:val="001D71F4"/>
    <w:rsid w:val="001D756E"/>
    <w:rsid w:val="001D7657"/>
    <w:rsid w:val="001E0CEC"/>
    <w:rsid w:val="001E46F3"/>
    <w:rsid w:val="001E604B"/>
    <w:rsid w:val="001E6773"/>
    <w:rsid w:val="001E6D69"/>
    <w:rsid w:val="001E6DF6"/>
    <w:rsid w:val="001E7DF0"/>
    <w:rsid w:val="001F00F9"/>
    <w:rsid w:val="001F2405"/>
    <w:rsid w:val="001F2893"/>
    <w:rsid w:val="001F4813"/>
    <w:rsid w:val="001F4D03"/>
    <w:rsid w:val="002003CF"/>
    <w:rsid w:val="002057E7"/>
    <w:rsid w:val="002074BD"/>
    <w:rsid w:val="00211391"/>
    <w:rsid w:val="00211B8E"/>
    <w:rsid w:val="00213252"/>
    <w:rsid w:val="00214ADE"/>
    <w:rsid w:val="002165BB"/>
    <w:rsid w:val="00220A84"/>
    <w:rsid w:val="00220F15"/>
    <w:rsid w:val="00221C6D"/>
    <w:rsid w:val="00223041"/>
    <w:rsid w:val="00224397"/>
    <w:rsid w:val="00225D97"/>
    <w:rsid w:val="00226666"/>
    <w:rsid w:val="00227084"/>
    <w:rsid w:val="00232EF0"/>
    <w:rsid w:val="00236791"/>
    <w:rsid w:val="00240250"/>
    <w:rsid w:val="00241BA0"/>
    <w:rsid w:val="0024516D"/>
    <w:rsid w:val="002508FE"/>
    <w:rsid w:val="002530CB"/>
    <w:rsid w:val="00254270"/>
    <w:rsid w:val="002546EA"/>
    <w:rsid w:val="00254C72"/>
    <w:rsid w:val="002552B1"/>
    <w:rsid w:val="00255BA1"/>
    <w:rsid w:val="00260D9B"/>
    <w:rsid w:val="00261D26"/>
    <w:rsid w:val="00263A56"/>
    <w:rsid w:val="002641E2"/>
    <w:rsid w:val="00264ECD"/>
    <w:rsid w:val="0026584D"/>
    <w:rsid w:val="00267B39"/>
    <w:rsid w:val="00267F42"/>
    <w:rsid w:val="0027005F"/>
    <w:rsid w:val="00270227"/>
    <w:rsid w:val="00270F9F"/>
    <w:rsid w:val="0027154D"/>
    <w:rsid w:val="0027285C"/>
    <w:rsid w:val="00272A3B"/>
    <w:rsid w:val="00277681"/>
    <w:rsid w:val="002808B9"/>
    <w:rsid w:val="00285C26"/>
    <w:rsid w:val="00286F20"/>
    <w:rsid w:val="00287420"/>
    <w:rsid w:val="00290280"/>
    <w:rsid w:val="00291489"/>
    <w:rsid w:val="002942B4"/>
    <w:rsid w:val="00297BB1"/>
    <w:rsid w:val="002A0536"/>
    <w:rsid w:val="002A159C"/>
    <w:rsid w:val="002A4138"/>
    <w:rsid w:val="002A54E3"/>
    <w:rsid w:val="002A6CE0"/>
    <w:rsid w:val="002A705F"/>
    <w:rsid w:val="002A79DC"/>
    <w:rsid w:val="002B1C6B"/>
    <w:rsid w:val="002B2600"/>
    <w:rsid w:val="002B26C3"/>
    <w:rsid w:val="002B2CBC"/>
    <w:rsid w:val="002B39F4"/>
    <w:rsid w:val="002B3F2A"/>
    <w:rsid w:val="002C0E51"/>
    <w:rsid w:val="002C1CD7"/>
    <w:rsid w:val="002C249E"/>
    <w:rsid w:val="002C2832"/>
    <w:rsid w:val="002C584D"/>
    <w:rsid w:val="002C6714"/>
    <w:rsid w:val="002C7837"/>
    <w:rsid w:val="002D0476"/>
    <w:rsid w:val="002D1DAC"/>
    <w:rsid w:val="002D2C8A"/>
    <w:rsid w:val="002D374D"/>
    <w:rsid w:val="002D3E73"/>
    <w:rsid w:val="002D47B2"/>
    <w:rsid w:val="002D56E5"/>
    <w:rsid w:val="002D5AE5"/>
    <w:rsid w:val="002D5F83"/>
    <w:rsid w:val="002D638B"/>
    <w:rsid w:val="002E0FED"/>
    <w:rsid w:val="002E4015"/>
    <w:rsid w:val="002E5769"/>
    <w:rsid w:val="002E6A42"/>
    <w:rsid w:val="002E7F6D"/>
    <w:rsid w:val="002F1783"/>
    <w:rsid w:val="002F24E7"/>
    <w:rsid w:val="002F3351"/>
    <w:rsid w:val="002F5CD6"/>
    <w:rsid w:val="002F5DF7"/>
    <w:rsid w:val="002F601A"/>
    <w:rsid w:val="00300398"/>
    <w:rsid w:val="003006AD"/>
    <w:rsid w:val="00303071"/>
    <w:rsid w:val="003033F0"/>
    <w:rsid w:val="00303839"/>
    <w:rsid w:val="003124ED"/>
    <w:rsid w:val="00312876"/>
    <w:rsid w:val="003144CE"/>
    <w:rsid w:val="00315502"/>
    <w:rsid w:val="00317FE6"/>
    <w:rsid w:val="0032093B"/>
    <w:rsid w:val="00320F1B"/>
    <w:rsid w:val="00321613"/>
    <w:rsid w:val="003224AF"/>
    <w:rsid w:val="0032367D"/>
    <w:rsid w:val="00326142"/>
    <w:rsid w:val="00327550"/>
    <w:rsid w:val="003342A5"/>
    <w:rsid w:val="00335D47"/>
    <w:rsid w:val="00336DC9"/>
    <w:rsid w:val="00337519"/>
    <w:rsid w:val="00337970"/>
    <w:rsid w:val="00341A19"/>
    <w:rsid w:val="00341D9E"/>
    <w:rsid w:val="00344102"/>
    <w:rsid w:val="0034453C"/>
    <w:rsid w:val="0034643E"/>
    <w:rsid w:val="00351B58"/>
    <w:rsid w:val="00353C3E"/>
    <w:rsid w:val="00357BD7"/>
    <w:rsid w:val="00357D1F"/>
    <w:rsid w:val="00360B37"/>
    <w:rsid w:val="00361EFE"/>
    <w:rsid w:val="00364978"/>
    <w:rsid w:val="0036554B"/>
    <w:rsid w:val="00370507"/>
    <w:rsid w:val="0037107F"/>
    <w:rsid w:val="003717B8"/>
    <w:rsid w:val="00372A90"/>
    <w:rsid w:val="00375983"/>
    <w:rsid w:val="003774EE"/>
    <w:rsid w:val="00377A6D"/>
    <w:rsid w:val="00380996"/>
    <w:rsid w:val="00380C82"/>
    <w:rsid w:val="003826D9"/>
    <w:rsid w:val="003834D5"/>
    <w:rsid w:val="0038494E"/>
    <w:rsid w:val="00384D38"/>
    <w:rsid w:val="003857F0"/>
    <w:rsid w:val="003857F5"/>
    <w:rsid w:val="00387413"/>
    <w:rsid w:val="00387D00"/>
    <w:rsid w:val="00392124"/>
    <w:rsid w:val="00392170"/>
    <w:rsid w:val="00394682"/>
    <w:rsid w:val="00395404"/>
    <w:rsid w:val="0039637D"/>
    <w:rsid w:val="00396516"/>
    <w:rsid w:val="0039669B"/>
    <w:rsid w:val="003A040F"/>
    <w:rsid w:val="003A2869"/>
    <w:rsid w:val="003A7247"/>
    <w:rsid w:val="003B27DE"/>
    <w:rsid w:val="003B4F09"/>
    <w:rsid w:val="003B6A6C"/>
    <w:rsid w:val="003B6C36"/>
    <w:rsid w:val="003B799F"/>
    <w:rsid w:val="003C21A4"/>
    <w:rsid w:val="003C2EFA"/>
    <w:rsid w:val="003C427E"/>
    <w:rsid w:val="003C5CB0"/>
    <w:rsid w:val="003D0B8F"/>
    <w:rsid w:val="003D5224"/>
    <w:rsid w:val="003D69C6"/>
    <w:rsid w:val="003D7253"/>
    <w:rsid w:val="003E4A2A"/>
    <w:rsid w:val="003E5A17"/>
    <w:rsid w:val="003E7103"/>
    <w:rsid w:val="003F20F1"/>
    <w:rsid w:val="003F2745"/>
    <w:rsid w:val="003F3088"/>
    <w:rsid w:val="003F3D73"/>
    <w:rsid w:val="003F52C0"/>
    <w:rsid w:val="003F67C3"/>
    <w:rsid w:val="004006BF"/>
    <w:rsid w:val="0040135B"/>
    <w:rsid w:val="004022A4"/>
    <w:rsid w:val="004026C0"/>
    <w:rsid w:val="00402A7A"/>
    <w:rsid w:val="0040342A"/>
    <w:rsid w:val="004039EF"/>
    <w:rsid w:val="00404086"/>
    <w:rsid w:val="00406AD9"/>
    <w:rsid w:val="004100CF"/>
    <w:rsid w:val="004113E4"/>
    <w:rsid w:val="00411FD1"/>
    <w:rsid w:val="00412125"/>
    <w:rsid w:val="0041297C"/>
    <w:rsid w:val="00414557"/>
    <w:rsid w:val="00414CD8"/>
    <w:rsid w:val="0041509D"/>
    <w:rsid w:val="004155DE"/>
    <w:rsid w:val="00416563"/>
    <w:rsid w:val="0041678C"/>
    <w:rsid w:val="0041719C"/>
    <w:rsid w:val="00420FDA"/>
    <w:rsid w:val="0042199F"/>
    <w:rsid w:val="00422372"/>
    <w:rsid w:val="00423776"/>
    <w:rsid w:val="004237BE"/>
    <w:rsid w:val="00423C42"/>
    <w:rsid w:val="00423EF3"/>
    <w:rsid w:val="00426B63"/>
    <w:rsid w:val="004305A7"/>
    <w:rsid w:val="00431B3E"/>
    <w:rsid w:val="00434574"/>
    <w:rsid w:val="00434BCF"/>
    <w:rsid w:val="004413CB"/>
    <w:rsid w:val="00441419"/>
    <w:rsid w:val="00442DC8"/>
    <w:rsid w:val="00445677"/>
    <w:rsid w:val="00445C5F"/>
    <w:rsid w:val="004473C9"/>
    <w:rsid w:val="00447AC6"/>
    <w:rsid w:val="00451548"/>
    <w:rsid w:val="0045167B"/>
    <w:rsid w:val="004537AF"/>
    <w:rsid w:val="00453ED6"/>
    <w:rsid w:val="004546BE"/>
    <w:rsid w:val="004547CD"/>
    <w:rsid w:val="00455C14"/>
    <w:rsid w:val="00456C5E"/>
    <w:rsid w:val="00460504"/>
    <w:rsid w:val="0046271B"/>
    <w:rsid w:val="00462860"/>
    <w:rsid w:val="00466D9A"/>
    <w:rsid w:val="0047181C"/>
    <w:rsid w:val="004720E6"/>
    <w:rsid w:val="00472B81"/>
    <w:rsid w:val="00472F13"/>
    <w:rsid w:val="0047423B"/>
    <w:rsid w:val="004765CE"/>
    <w:rsid w:val="00477C38"/>
    <w:rsid w:val="00483C61"/>
    <w:rsid w:val="00485DAF"/>
    <w:rsid w:val="00487E57"/>
    <w:rsid w:val="00492633"/>
    <w:rsid w:val="004926EC"/>
    <w:rsid w:val="00493094"/>
    <w:rsid w:val="004940FD"/>
    <w:rsid w:val="00495CF7"/>
    <w:rsid w:val="00496301"/>
    <w:rsid w:val="00496D90"/>
    <w:rsid w:val="004A25ED"/>
    <w:rsid w:val="004A3CBE"/>
    <w:rsid w:val="004A59CC"/>
    <w:rsid w:val="004A6615"/>
    <w:rsid w:val="004A7E3D"/>
    <w:rsid w:val="004B325B"/>
    <w:rsid w:val="004B4D90"/>
    <w:rsid w:val="004B5027"/>
    <w:rsid w:val="004B5260"/>
    <w:rsid w:val="004B5B48"/>
    <w:rsid w:val="004C01F6"/>
    <w:rsid w:val="004C068C"/>
    <w:rsid w:val="004C39B7"/>
    <w:rsid w:val="004C4951"/>
    <w:rsid w:val="004C76F9"/>
    <w:rsid w:val="004D237A"/>
    <w:rsid w:val="004D32DD"/>
    <w:rsid w:val="004D6961"/>
    <w:rsid w:val="004E0005"/>
    <w:rsid w:val="004E0701"/>
    <w:rsid w:val="004E25C5"/>
    <w:rsid w:val="004E409B"/>
    <w:rsid w:val="004E4D84"/>
    <w:rsid w:val="004E5FE6"/>
    <w:rsid w:val="004E60FD"/>
    <w:rsid w:val="004F337A"/>
    <w:rsid w:val="004F4E98"/>
    <w:rsid w:val="004F6791"/>
    <w:rsid w:val="00501249"/>
    <w:rsid w:val="00503218"/>
    <w:rsid w:val="005032FB"/>
    <w:rsid w:val="00506BE6"/>
    <w:rsid w:val="00506E69"/>
    <w:rsid w:val="0051085E"/>
    <w:rsid w:val="0051138E"/>
    <w:rsid w:val="00514052"/>
    <w:rsid w:val="005146AB"/>
    <w:rsid w:val="00517128"/>
    <w:rsid w:val="00521063"/>
    <w:rsid w:val="00521424"/>
    <w:rsid w:val="005222F8"/>
    <w:rsid w:val="00522F54"/>
    <w:rsid w:val="0052487A"/>
    <w:rsid w:val="005248EF"/>
    <w:rsid w:val="00524BAF"/>
    <w:rsid w:val="005344B1"/>
    <w:rsid w:val="00536D16"/>
    <w:rsid w:val="00536FE3"/>
    <w:rsid w:val="00542DFB"/>
    <w:rsid w:val="00550A93"/>
    <w:rsid w:val="005512A0"/>
    <w:rsid w:val="0055469B"/>
    <w:rsid w:val="00554A87"/>
    <w:rsid w:val="005550A8"/>
    <w:rsid w:val="00556817"/>
    <w:rsid w:val="0056009F"/>
    <w:rsid w:val="00561CC3"/>
    <w:rsid w:val="00562C84"/>
    <w:rsid w:val="005645D6"/>
    <w:rsid w:val="00566042"/>
    <w:rsid w:val="00567119"/>
    <w:rsid w:val="0057254C"/>
    <w:rsid w:val="00575122"/>
    <w:rsid w:val="00575297"/>
    <w:rsid w:val="00575D6D"/>
    <w:rsid w:val="00576CE7"/>
    <w:rsid w:val="005805EB"/>
    <w:rsid w:val="00583465"/>
    <w:rsid w:val="005848BC"/>
    <w:rsid w:val="0058723B"/>
    <w:rsid w:val="00587B20"/>
    <w:rsid w:val="00590697"/>
    <w:rsid w:val="00591000"/>
    <w:rsid w:val="00593FB5"/>
    <w:rsid w:val="0059485C"/>
    <w:rsid w:val="00594F57"/>
    <w:rsid w:val="00595318"/>
    <w:rsid w:val="00597042"/>
    <w:rsid w:val="00597A9B"/>
    <w:rsid w:val="005A0E2F"/>
    <w:rsid w:val="005A2CEB"/>
    <w:rsid w:val="005A3C51"/>
    <w:rsid w:val="005A4D89"/>
    <w:rsid w:val="005A5063"/>
    <w:rsid w:val="005A57C4"/>
    <w:rsid w:val="005A5A94"/>
    <w:rsid w:val="005B095F"/>
    <w:rsid w:val="005B0DD1"/>
    <w:rsid w:val="005B13E7"/>
    <w:rsid w:val="005B2027"/>
    <w:rsid w:val="005B2383"/>
    <w:rsid w:val="005B28C1"/>
    <w:rsid w:val="005B2AB0"/>
    <w:rsid w:val="005B349C"/>
    <w:rsid w:val="005B3E40"/>
    <w:rsid w:val="005B4333"/>
    <w:rsid w:val="005B4B9B"/>
    <w:rsid w:val="005B52BE"/>
    <w:rsid w:val="005B5516"/>
    <w:rsid w:val="005B6F39"/>
    <w:rsid w:val="005C1302"/>
    <w:rsid w:val="005C2F75"/>
    <w:rsid w:val="005C5FEE"/>
    <w:rsid w:val="005C63DC"/>
    <w:rsid w:val="005C6B53"/>
    <w:rsid w:val="005D155F"/>
    <w:rsid w:val="005D1FB5"/>
    <w:rsid w:val="005D324E"/>
    <w:rsid w:val="005E28F9"/>
    <w:rsid w:val="005E5501"/>
    <w:rsid w:val="005E6AEE"/>
    <w:rsid w:val="005F1619"/>
    <w:rsid w:val="005F21E6"/>
    <w:rsid w:val="005F3283"/>
    <w:rsid w:val="005F3813"/>
    <w:rsid w:val="005F5E74"/>
    <w:rsid w:val="00600109"/>
    <w:rsid w:val="006005C0"/>
    <w:rsid w:val="00600F85"/>
    <w:rsid w:val="00600FCF"/>
    <w:rsid w:val="00601B34"/>
    <w:rsid w:val="00604629"/>
    <w:rsid w:val="00604BDB"/>
    <w:rsid w:val="006058B0"/>
    <w:rsid w:val="00605A2F"/>
    <w:rsid w:val="006064F1"/>
    <w:rsid w:val="006066A1"/>
    <w:rsid w:val="0060749B"/>
    <w:rsid w:val="006103F2"/>
    <w:rsid w:val="00612064"/>
    <w:rsid w:val="00613B8E"/>
    <w:rsid w:val="006140D8"/>
    <w:rsid w:val="006157DB"/>
    <w:rsid w:val="0061679F"/>
    <w:rsid w:val="00622204"/>
    <w:rsid w:val="00623151"/>
    <w:rsid w:val="0062362D"/>
    <w:rsid w:val="0062465E"/>
    <w:rsid w:val="00626CCE"/>
    <w:rsid w:val="00626EDD"/>
    <w:rsid w:val="006272AC"/>
    <w:rsid w:val="00627A36"/>
    <w:rsid w:val="006328C5"/>
    <w:rsid w:val="00633A87"/>
    <w:rsid w:val="006343AC"/>
    <w:rsid w:val="0063474D"/>
    <w:rsid w:val="00635049"/>
    <w:rsid w:val="0063519B"/>
    <w:rsid w:val="00635822"/>
    <w:rsid w:val="00635F36"/>
    <w:rsid w:val="00636A13"/>
    <w:rsid w:val="00640AEC"/>
    <w:rsid w:val="006411F6"/>
    <w:rsid w:val="006419B9"/>
    <w:rsid w:val="0064362B"/>
    <w:rsid w:val="0064430C"/>
    <w:rsid w:val="00645AC8"/>
    <w:rsid w:val="00651569"/>
    <w:rsid w:val="0065389F"/>
    <w:rsid w:val="006543B6"/>
    <w:rsid w:val="00654F68"/>
    <w:rsid w:val="00655172"/>
    <w:rsid w:val="00656902"/>
    <w:rsid w:val="00657C16"/>
    <w:rsid w:val="00661A48"/>
    <w:rsid w:val="00661AA2"/>
    <w:rsid w:val="00664872"/>
    <w:rsid w:val="0066632E"/>
    <w:rsid w:val="006704F4"/>
    <w:rsid w:val="00671A74"/>
    <w:rsid w:val="00671D0A"/>
    <w:rsid w:val="00672281"/>
    <w:rsid w:val="00673F5F"/>
    <w:rsid w:val="00674FF0"/>
    <w:rsid w:val="00676795"/>
    <w:rsid w:val="00677112"/>
    <w:rsid w:val="006771A7"/>
    <w:rsid w:val="00680562"/>
    <w:rsid w:val="00680679"/>
    <w:rsid w:val="00680AFB"/>
    <w:rsid w:val="00681FA2"/>
    <w:rsid w:val="0068279E"/>
    <w:rsid w:val="00682C1B"/>
    <w:rsid w:val="00684AEB"/>
    <w:rsid w:val="00685C0F"/>
    <w:rsid w:val="00687F1B"/>
    <w:rsid w:val="0069138B"/>
    <w:rsid w:val="006922A4"/>
    <w:rsid w:val="0069416F"/>
    <w:rsid w:val="006966D2"/>
    <w:rsid w:val="006A13A3"/>
    <w:rsid w:val="006A5E59"/>
    <w:rsid w:val="006A6CD5"/>
    <w:rsid w:val="006A7ED5"/>
    <w:rsid w:val="006B7E7F"/>
    <w:rsid w:val="006C2FA7"/>
    <w:rsid w:val="006C388E"/>
    <w:rsid w:val="006C522C"/>
    <w:rsid w:val="006C53FE"/>
    <w:rsid w:val="006C5695"/>
    <w:rsid w:val="006C6421"/>
    <w:rsid w:val="006D02F0"/>
    <w:rsid w:val="006D0929"/>
    <w:rsid w:val="006D0E75"/>
    <w:rsid w:val="006D37C7"/>
    <w:rsid w:val="006D4216"/>
    <w:rsid w:val="006D42FE"/>
    <w:rsid w:val="006D5ACE"/>
    <w:rsid w:val="006D6D88"/>
    <w:rsid w:val="006D7C93"/>
    <w:rsid w:val="006E1AF5"/>
    <w:rsid w:val="006E22E9"/>
    <w:rsid w:val="006E24CF"/>
    <w:rsid w:val="006E27C4"/>
    <w:rsid w:val="006E673D"/>
    <w:rsid w:val="006E68F9"/>
    <w:rsid w:val="006E7541"/>
    <w:rsid w:val="006E7673"/>
    <w:rsid w:val="006F5EC4"/>
    <w:rsid w:val="006F7D18"/>
    <w:rsid w:val="00700E93"/>
    <w:rsid w:val="0070100A"/>
    <w:rsid w:val="007010B0"/>
    <w:rsid w:val="00701784"/>
    <w:rsid w:val="0070442E"/>
    <w:rsid w:val="00704580"/>
    <w:rsid w:val="00711465"/>
    <w:rsid w:val="0071166E"/>
    <w:rsid w:val="00712877"/>
    <w:rsid w:val="0071318E"/>
    <w:rsid w:val="00713390"/>
    <w:rsid w:val="00714E0F"/>
    <w:rsid w:val="007161C4"/>
    <w:rsid w:val="0071677B"/>
    <w:rsid w:val="0072041F"/>
    <w:rsid w:val="00720A67"/>
    <w:rsid w:val="00720DA7"/>
    <w:rsid w:val="00721ABF"/>
    <w:rsid w:val="0072225B"/>
    <w:rsid w:val="00724175"/>
    <w:rsid w:val="007252A5"/>
    <w:rsid w:val="007254E8"/>
    <w:rsid w:val="00726BDE"/>
    <w:rsid w:val="00726E37"/>
    <w:rsid w:val="0072736D"/>
    <w:rsid w:val="0073225D"/>
    <w:rsid w:val="00733066"/>
    <w:rsid w:val="00740303"/>
    <w:rsid w:val="007438B2"/>
    <w:rsid w:val="00743C4A"/>
    <w:rsid w:val="00743E68"/>
    <w:rsid w:val="007466B4"/>
    <w:rsid w:val="00750084"/>
    <w:rsid w:val="00751010"/>
    <w:rsid w:val="00751C3C"/>
    <w:rsid w:val="00753070"/>
    <w:rsid w:val="00753F81"/>
    <w:rsid w:val="00754CDE"/>
    <w:rsid w:val="00757C9B"/>
    <w:rsid w:val="0076026E"/>
    <w:rsid w:val="00760A1F"/>
    <w:rsid w:val="00762101"/>
    <w:rsid w:val="007625A5"/>
    <w:rsid w:val="00762D15"/>
    <w:rsid w:val="00763264"/>
    <w:rsid w:val="0076382C"/>
    <w:rsid w:val="00763C75"/>
    <w:rsid w:val="00766E59"/>
    <w:rsid w:val="00770993"/>
    <w:rsid w:val="00772087"/>
    <w:rsid w:val="00772D72"/>
    <w:rsid w:val="00773855"/>
    <w:rsid w:val="00774801"/>
    <w:rsid w:val="0077603E"/>
    <w:rsid w:val="00776AFC"/>
    <w:rsid w:val="00776BDB"/>
    <w:rsid w:val="00776D38"/>
    <w:rsid w:val="007776BA"/>
    <w:rsid w:val="0078113C"/>
    <w:rsid w:val="007825D8"/>
    <w:rsid w:val="00782AF9"/>
    <w:rsid w:val="00782EA9"/>
    <w:rsid w:val="00783E74"/>
    <w:rsid w:val="00791A15"/>
    <w:rsid w:val="0079562F"/>
    <w:rsid w:val="00796825"/>
    <w:rsid w:val="007A0EF0"/>
    <w:rsid w:val="007A4678"/>
    <w:rsid w:val="007B08AE"/>
    <w:rsid w:val="007B189E"/>
    <w:rsid w:val="007B1C96"/>
    <w:rsid w:val="007B49CF"/>
    <w:rsid w:val="007B59D0"/>
    <w:rsid w:val="007B66D3"/>
    <w:rsid w:val="007B74DA"/>
    <w:rsid w:val="007C0137"/>
    <w:rsid w:val="007C1B9C"/>
    <w:rsid w:val="007C2262"/>
    <w:rsid w:val="007C2CC3"/>
    <w:rsid w:val="007C46C5"/>
    <w:rsid w:val="007C59E9"/>
    <w:rsid w:val="007C75A1"/>
    <w:rsid w:val="007D7C37"/>
    <w:rsid w:val="007E23F2"/>
    <w:rsid w:val="007E3ED0"/>
    <w:rsid w:val="007E5724"/>
    <w:rsid w:val="007E67C5"/>
    <w:rsid w:val="007F0556"/>
    <w:rsid w:val="007F29EE"/>
    <w:rsid w:val="007F3ACF"/>
    <w:rsid w:val="007F71AD"/>
    <w:rsid w:val="007F77DB"/>
    <w:rsid w:val="00801173"/>
    <w:rsid w:val="008017A8"/>
    <w:rsid w:val="008025E8"/>
    <w:rsid w:val="00804848"/>
    <w:rsid w:val="008055C4"/>
    <w:rsid w:val="0080644A"/>
    <w:rsid w:val="00807619"/>
    <w:rsid w:val="0082015D"/>
    <w:rsid w:val="00820225"/>
    <w:rsid w:val="00821F2F"/>
    <w:rsid w:val="00822379"/>
    <w:rsid w:val="00822762"/>
    <w:rsid w:val="0082357C"/>
    <w:rsid w:val="00824E9B"/>
    <w:rsid w:val="008258A8"/>
    <w:rsid w:val="00825D5A"/>
    <w:rsid w:val="00827FCE"/>
    <w:rsid w:val="00833D9E"/>
    <w:rsid w:val="00834C86"/>
    <w:rsid w:val="008355CE"/>
    <w:rsid w:val="00836DB0"/>
    <w:rsid w:val="00836E3C"/>
    <w:rsid w:val="00837674"/>
    <w:rsid w:val="00841697"/>
    <w:rsid w:val="00841AF0"/>
    <w:rsid w:val="00841FE8"/>
    <w:rsid w:val="0084218C"/>
    <w:rsid w:val="008426A9"/>
    <w:rsid w:val="008462AC"/>
    <w:rsid w:val="0084650E"/>
    <w:rsid w:val="0084671D"/>
    <w:rsid w:val="008467C8"/>
    <w:rsid w:val="0085035F"/>
    <w:rsid w:val="00853735"/>
    <w:rsid w:val="008555E3"/>
    <w:rsid w:val="00857173"/>
    <w:rsid w:val="008601BC"/>
    <w:rsid w:val="0086163B"/>
    <w:rsid w:val="00861A14"/>
    <w:rsid w:val="00863684"/>
    <w:rsid w:val="00865540"/>
    <w:rsid w:val="00867F13"/>
    <w:rsid w:val="0087493B"/>
    <w:rsid w:val="00874D45"/>
    <w:rsid w:val="008758E9"/>
    <w:rsid w:val="0087639C"/>
    <w:rsid w:val="00880AF7"/>
    <w:rsid w:val="00880B5F"/>
    <w:rsid w:val="00880F35"/>
    <w:rsid w:val="00881AE9"/>
    <w:rsid w:val="008844DA"/>
    <w:rsid w:val="008853B6"/>
    <w:rsid w:val="00886A5A"/>
    <w:rsid w:val="00886E22"/>
    <w:rsid w:val="008872B5"/>
    <w:rsid w:val="008926A6"/>
    <w:rsid w:val="00893945"/>
    <w:rsid w:val="00893BE4"/>
    <w:rsid w:val="0089533E"/>
    <w:rsid w:val="00896156"/>
    <w:rsid w:val="00897FCB"/>
    <w:rsid w:val="008A0156"/>
    <w:rsid w:val="008A0FB9"/>
    <w:rsid w:val="008A2A27"/>
    <w:rsid w:val="008A3317"/>
    <w:rsid w:val="008A637E"/>
    <w:rsid w:val="008A67DF"/>
    <w:rsid w:val="008A6D1E"/>
    <w:rsid w:val="008A6DE9"/>
    <w:rsid w:val="008B057D"/>
    <w:rsid w:val="008B6F82"/>
    <w:rsid w:val="008B758A"/>
    <w:rsid w:val="008C16D7"/>
    <w:rsid w:val="008C3979"/>
    <w:rsid w:val="008C4AF7"/>
    <w:rsid w:val="008D0D85"/>
    <w:rsid w:val="008D0D9B"/>
    <w:rsid w:val="008D248A"/>
    <w:rsid w:val="008D54D9"/>
    <w:rsid w:val="008D54E4"/>
    <w:rsid w:val="008D72B5"/>
    <w:rsid w:val="008D7784"/>
    <w:rsid w:val="008E1F17"/>
    <w:rsid w:val="008E2261"/>
    <w:rsid w:val="008E2D1A"/>
    <w:rsid w:val="008E3B0F"/>
    <w:rsid w:val="008E435A"/>
    <w:rsid w:val="008E51DC"/>
    <w:rsid w:val="008E7389"/>
    <w:rsid w:val="008F077E"/>
    <w:rsid w:val="008F28A9"/>
    <w:rsid w:val="008F30B6"/>
    <w:rsid w:val="008F62D8"/>
    <w:rsid w:val="008F6462"/>
    <w:rsid w:val="00905443"/>
    <w:rsid w:val="009137D4"/>
    <w:rsid w:val="00913DA4"/>
    <w:rsid w:val="0091593E"/>
    <w:rsid w:val="00915BE4"/>
    <w:rsid w:val="00920B55"/>
    <w:rsid w:val="00922904"/>
    <w:rsid w:val="00923158"/>
    <w:rsid w:val="00925A40"/>
    <w:rsid w:val="00925B7F"/>
    <w:rsid w:val="00926F6D"/>
    <w:rsid w:val="00927D5F"/>
    <w:rsid w:val="009309C4"/>
    <w:rsid w:val="00930BE6"/>
    <w:rsid w:val="00931F8A"/>
    <w:rsid w:val="00935567"/>
    <w:rsid w:val="00937F33"/>
    <w:rsid w:val="0094064E"/>
    <w:rsid w:val="00940A7D"/>
    <w:rsid w:val="00942919"/>
    <w:rsid w:val="00942E61"/>
    <w:rsid w:val="00943D96"/>
    <w:rsid w:val="00944E54"/>
    <w:rsid w:val="00946AEC"/>
    <w:rsid w:val="009474A8"/>
    <w:rsid w:val="00947796"/>
    <w:rsid w:val="00951F00"/>
    <w:rsid w:val="009534F8"/>
    <w:rsid w:val="009555F0"/>
    <w:rsid w:val="00955E32"/>
    <w:rsid w:val="0095657E"/>
    <w:rsid w:val="0096087A"/>
    <w:rsid w:val="00961C9D"/>
    <w:rsid w:val="0096379B"/>
    <w:rsid w:val="00965055"/>
    <w:rsid w:val="00972E02"/>
    <w:rsid w:val="00977D95"/>
    <w:rsid w:val="00980F95"/>
    <w:rsid w:val="00981BFF"/>
    <w:rsid w:val="009853D9"/>
    <w:rsid w:val="00985D57"/>
    <w:rsid w:val="009865A3"/>
    <w:rsid w:val="009873C3"/>
    <w:rsid w:val="00987A72"/>
    <w:rsid w:val="00990691"/>
    <w:rsid w:val="009927F3"/>
    <w:rsid w:val="00995776"/>
    <w:rsid w:val="00995C34"/>
    <w:rsid w:val="009972BE"/>
    <w:rsid w:val="00997846"/>
    <w:rsid w:val="009A24C1"/>
    <w:rsid w:val="009A36BC"/>
    <w:rsid w:val="009A7121"/>
    <w:rsid w:val="009A755A"/>
    <w:rsid w:val="009A75A4"/>
    <w:rsid w:val="009A7DE4"/>
    <w:rsid w:val="009B072D"/>
    <w:rsid w:val="009B20F0"/>
    <w:rsid w:val="009B249F"/>
    <w:rsid w:val="009B2ACA"/>
    <w:rsid w:val="009B41C2"/>
    <w:rsid w:val="009B46BE"/>
    <w:rsid w:val="009B4CDE"/>
    <w:rsid w:val="009C0BA2"/>
    <w:rsid w:val="009C1207"/>
    <w:rsid w:val="009C1DF4"/>
    <w:rsid w:val="009C4B49"/>
    <w:rsid w:val="009C5EA6"/>
    <w:rsid w:val="009D00DC"/>
    <w:rsid w:val="009D0550"/>
    <w:rsid w:val="009D1136"/>
    <w:rsid w:val="009D1F66"/>
    <w:rsid w:val="009D26F9"/>
    <w:rsid w:val="009D29DD"/>
    <w:rsid w:val="009D33B0"/>
    <w:rsid w:val="009D3FE9"/>
    <w:rsid w:val="009D49A4"/>
    <w:rsid w:val="009D5EF6"/>
    <w:rsid w:val="009D73C3"/>
    <w:rsid w:val="009D7B54"/>
    <w:rsid w:val="009E152E"/>
    <w:rsid w:val="009E1AEA"/>
    <w:rsid w:val="009E1D96"/>
    <w:rsid w:val="009E1FD8"/>
    <w:rsid w:val="009E2877"/>
    <w:rsid w:val="009E35BE"/>
    <w:rsid w:val="009E62D0"/>
    <w:rsid w:val="009E6913"/>
    <w:rsid w:val="009E6C29"/>
    <w:rsid w:val="009E6CAE"/>
    <w:rsid w:val="009E7DDC"/>
    <w:rsid w:val="009F0654"/>
    <w:rsid w:val="009F08DF"/>
    <w:rsid w:val="009F08EC"/>
    <w:rsid w:val="009F544E"/>
    <w:rsid w:val="009F6A40"/>
    <w:rsid w:val="00A0050C"/>
    <w:rsid w:val="00A03904"/>
    <w:rsid w:val="00A042EA"/>
    <w:rsid w:val="00A0747E"/>
    <w:rsid w:val="00A112D0"/>
    <w:rsid w:val="00A1366F"/>
    <w:rsid w:val="00A1411D"/>
    <w:rsid w:val="00A14A4F"/>
    <w:rsid w:val="00A21034"/>
    <w:rsid w:val="00A2161D"/>
    <w:rsid w:val="00A21FF2"/>
    <w:rsid w:val="00A22354"/>
    <w:rsid w:val="00A23524"/>
    <w:rsid w:val="00A237FB"/>
    <w:rsid w:val="00A256EC"/>
    <w:rsid w:val="00A26127"/>
    <w:rsid w:val="00A27685"/>
    <w:rsid w:val="00A27CFA"/>
    <w:rsid w:val="00A3029B"/>
    <w:rsid w:val="00A30519"/>
    <w:rsid w:val="00A315F6"/>
    <w:rsid w:val="00A34A1C"/>
    <w:rsid w:val="00A356CC"/>
    <w:rsid w:val="00A37C2F"/>
    <w:rsid w:val="00A41FCE"/>
    <w:rsid w:val="00A44378"/>
    <w:rsid w:val="00A45D33"/>
    <w:rsid w:val="00A46995"/>
    <w:rsid w:val="00A52F1F"/>
    <w:rsid w:val="00A53D05"/>
    <w:rsid w:val="00A55F9F"/>
    <w:rsid w:val="00A56014"/>
    <w:rsid w:val="00A61AE6"/>
    <w:rsid w:val="00A62144"/>
    <w:rsid w:val="00A64F5A"/>
    <w:rsid w:val="00A70A4A"/>
    <w:rsid w:val="00A74967"/>
    <w:rsid w:val="00A75108"/>
    <w:rsid w:val="00A80500"/>
    <w:rsid w:val="00A811B6"/>
    <w:rsid w:val="00A827A5"/>
    <w:rsid w:val="00A85706"/>
    <w:rsid w:val="00A85FE0"/>
    <w:rsid w:val="00A8606C"/>
    <w:rsid w:val="00A86B11"/>
    <w:rsid w:val="00A9025A"/>
    <w:rsid w:val="00A90F9F"/>
    <w:rsid w:val="00A91EC4"/>
    <w:rsid w:val="00A922AF"/>
    <w:rsid w:val="00AA02EE"/>
    <w:rsid w:val="00AA098B"/>
    <w:rsid w:val="00AA118E"/>
    <w:rsid w:val="00AA170A"/>
    <w:rsid w:val="00AA25EE"/>
    <w:rsid w:val="00AA4222"/>
    <w:rsid w:val="00AA4498"/>
    <w:rsid w:val="00AA4663"/>
    <w:rsid w:val="00AA5C29"/>
    <w:rsid w:val="00AA681B"/>
    <w:rsid w:val="00AB0A38"/>
    <w:rsid w:val="00AB21DC"/>
    <w:rsid w:val="00AB317A"/>
    <w:rsid w:val="00AB38C5"/>
    <w:rsid w:val="00AB3CEB"/>
    <w:rsid w:val="00AB492A"/>
    <w:rsid w:val="00AB5EA1"/>
    <w:rsid w:val="00AB71D1"/>
    <w:rsid w:val="00AC0965"/>
    <w:rsid w:val="00AC4071"/>
    <w:rsid w:val="00AC669A"/>
    <w:rsid w:val="00AC7143"/>
    <w:rsid w:val="00AD1198"/>
    <w:rsid w:val="00AD1D07"/>
    <w:rsid w:val="00AD4193"/>
    <w:rsid w:val="00AD4739"/>
    <w:rsid w:val="00AD698D"/>
    <w:rsid w:val="00AD6A99"/>
    <w:rsid w:val="00AE7741"/>
    <w:rsid w:val="00AF0918"/>
    <w:rsid w:val="00AF368C"/>
    <w:rsid w:val="00B02F7C"/>
    <w:rsid w:val="00B04FD4"/>
    <w:rsid w:val="00B05087"/>
    <w:rsid w:val="00B05CC7"/>
    <w:rsid w:val="00B06F0E"/>
    <w:rsid w:val="00B073BE"/>
    <w:rsid w:val="00B10A29"/>
    <w:rsid w:val="00B11C4E"/>
    <w:rsid w:val="00B12AA9"/>
    <w:rsid w:val="00B15CFC"/>
    <w:rsid w:val="00B16E91"/>
    <w:rsid w:val="00B2042D"/>
    <w:rsid w:val="00B2181E"/>
    <w:rsid w:val="00B21A54"/>
    <w:rsid w:val="00B24BAB"/>
    <w:rsid w:val="00B25F36"/>
    <w:rsid w:val="00B2690B"/>
    <w:rsid w:val="00B26D96"/>
    <w:rsid w:val="00B272A2"/>
    <w:rsid w:val="00B31FB1"/>
    <w:rsid w:val="00B34344"/>
    <w:rsid w:val="00B347ED"/>
    <w:rsid w:val="00B34C27"/>
    <w:rsid w:val="00B35932"/>
    <w:rsid w:val="00B37C87"/>
    <w:rsid w:val="00B40E87"/>
    <w:rsid w:val="00B426E8"/>
    <w:rsid w:val="00B473F5"/>
    <w:rsid w:val="00B47565"/>
    <w:rsid w:val="00B4764E"/>
    <w:rsid w:val="00B50953"/>
    <w:rsid w:val="00B515D1"/>
    <w:rsid w:val="00B51E2B"/>
    <w:rsid w:val="00B51F33"/>
    <w:rsid w:val="00B52740"/>
    <w:rsid w:val="00B54EF2"/>
    <w:rsid w:val="00B57E0A"/>
    <w:rsid w:val="00B60287"/>
    <w:rsid w:val="00B618AE"/>
    <w:rsid w:val="00B619FC"/>
    <w:rsid w:val="00B624F3"/>
    <w:rsid w:val="00B636BF"/>
    <w:rsid w:val="00B64F48"/>
    <w:rsid w:val="00B67890"/>
    <w:rsid w:val="00B67F8C"/>
    <w:rsid w:val="00B707FD"/>
    <w:rsid w:val="00B7263D"/>
    <w:rsid w:val="00B73108"/>
    <w:rsid w:val="00B74C6A"/>
    <w:rsid w:val="00B753E3"/>
    <w:rsid w:val="00B8017B"/>
    <w:rsid w:val="00B84CFB"/>
    <w:rsid w:val="00B855B6"/>
    <w:rsid w:val="00B928A3"/>
    <w:rsid w:val="00B95253"/>
    <w:rsid w:val="00B95FAF"/>
    <w:rsid w:val="00BA702A"/>
    <w:rsid w:val="00BB1C75"/>
    <w:rsid w:val="00BB25A5"/>
    <w:rsid w:val="00BB28EC"/>
    <w:rsid w:val="00BB31BD"/>
    <w:rsid w:val="00BB35BC"/>
    <w:rsid w:val="00BB4259"/>
    <w:rsid w:val="00BB50D6"/>
    <w:rsid w:val="00BB5296"/>
    <w:rsid w:val="00BB6E22"/>
    <w:rsid w:val="00BB7AC2"/>
    <w:rsid w:val="00BC051D"/>
    <w:rsid w:val="00BC4CD9"/>
    <w:rsid w:val="00BC4DFD"/>
    <w:rsid w:val="00BC6E81"/>
    <w:rsid w:val="00BC705E"/>
    <w:rsid w:val="00BC7653"/>
    <w:rsid w:val="00BC7B39"/>
    <w:rsid w:val="00BD26CA"/>
    <w:rsid w:val="00BD28EB"/>
    <w:rsid w:val="00BD2EAE"/>
    <w:rsid w:val="00BD3B4A"/>
    <w:rsid w:val="00BD4427"/>
    <w:rsid w:val="00BD465D"/>
    <w:rsid w:val="00BD5D60"/>
    <w:rsid w:val="00BD62DC"/>
    <w:rsid w:val="00BE03B8"/>
    <w:rsid w:val="00BE14A2"/>
    <w:rsid w:val="00BF09BC"/>
    <w:rsid w:val="00BF1ADA"/>
    <w:rsid w:val="00BF2CC4"/>
    <w:rsid w:val="00BF3964"/>
    <w:rsid w:val="00BF59AA"/>
    <w:rsid w:val="00BF63B5"/>
    <w:rsid w:val="00BF7F68"/>
    <w:rsid w:val="00C0111A"/>
    <w:rsid w:val="00C02786"/>
    <w:rsid w:val="00C058D0"/>
    <w:rsid w:val="00C063FF"/>
    <w:rsid w:val="00C123ED"/>
    <w:rsid w:val="00C133E2"/>
    <w:rsid w:val="00C2035F"/>
    <w:rsid w:val="00C2341E"/>
    <w:rsid w:val="00C241B1"/>
    <w:rsid w:val="00C247FA"/>
    <w:rsid w:val="00C248E4"/>
    <w:rsid w:val="00C25186"/>
    <w:rsid w:val="00C277F7"/>
    <w:rsid w:val="00C32443"/>
    <w:rsid w:val="00C32CF7"/>
    <w:rsid w:val="00C32D1A"/>
    <w:rsid w:val="00C3480A"/>
    <w:rsid w:val="00C428A3"/>
    <w:rsid w:val="00C42B78"/>
    <w:rsid w:val="00C433A6"/>
    <w:rsid w:val="00C438F3"/>
    <w:rsid w:val="00C454BE"/>
    <w:rsid w:val="00C45954"/>
    <w:rsid w:val="00C46929"/>
    <w:rsid w:val="00C52F71"/>
    <w:rsid w:val="00C552BB"/>
    <w:rsid w:val="00C5709B"/>
    <w:rsid w:val="00C5743E"/>
    <w:rsid w:val="00C60372"/>
    <w:rsid w:val="00C62902"/>
    <w:rsid w:val="00C62E71"/>
    <w:rsid w:val="00C7259A"/>
    <w:rsid w:val="00C72878"/>
    <w:rsid w:val="00C728FC"/>
    <w:rsid w:val="00C72F8C"/>
    <w:rsid w:val="00C73B84"/>
    <w:rsid w:val="00C73C35"/>
    <w:rsid w:val="00C7410D"/>
    <w:rsid w:val="00C74783"/>
    <w:rsid w:val="00C74D7A"/>
    <w:rsid w:val="00C74D9F"/>
    <w:rsid w:val="00C77589"/>
    <w:rsid w:val="00C81E48"/>
    <w:rsid w:val="00C83B09"/>
    <w:rsid w:val="00C85F8E"/>
    <w:rsid w:val="00C85FAA"/>
    <w:rsid w:val="00C866F5"/>
    <w:rsid w:val="00C878BF"/>
    <w:rsid w:val="00C939EF"/>
    <w:rsid w:val="00C977CA"/>
    <w:rsid w:val="00CA2596"/>
    <w:rsid w:val="00CA4E42"/>
    <w:rsid w:val="00CA5274"/>
    <w:rsid w:val="00CA59D2"/>
    <w:rsid w:val="00CA7405"/>
    <w:rsid w:val="00CA7A2A"/>
    <w:rsid w:val="00CA7E3A"/>
    <w:rsid w:val="00CB0947"/>
    <w:rsid w:val="00CB1AC6"/>
    <w:rsid w:val="00CB2AE1"/>
    <w:rsid w:val="00CB2B12"/>
    <w:rsid w:val="00CB3FC8"/>
    <w:rsid w:val="00CC1285"/>
    <w:rsid w:val="00CC148D"/>
    <w:rsid w:val="00CC178B"/>
    <w:rsid w:val="00CC2F3F"/>
    <w:rsid w:val="00CC48FA"/>
    <w:rsid w:val="00CC6092"/>
    <w:rsid w:val="00CC68F9"/>
    <w:rsid w:val="00CC7B24"/>
    <w:rsid w:val="00CC7BD6"/>
    <w:rsid w:val="00CD050C"/>
    <w:rsid w:val="00CD26D1"/>
    <w:rsid w:val="00CD2F2E"/>
    <w:rsid w:val="00CD3F45"/>
    <w:rsid w:val="00CD425A"/>
    <w:rsid w:val="00CD504F"/>
    <w:rsid w:val="00CD5691"/>
    <w:rsid w:val="00CD7ADA"/>
    <w:rsid w:val="00CE0989"/>
    <w:rsid w:val="00CE2256"/>
    <w:rsid w:val="00CE22C1"/>
    <w:rsid w:val="00CE43FF"/>
    <w:rsid w:val="00CE5C97"/>
    <w:rsid w:val="00CE6192"/>
    <w:rsid w:val="00CE643B"/>
    <w:rsid w:val="00CE7F1C"/>
    <w:rsid w:val="00CF1028"/>
    <w:rsid w:val="00CF1FF4"/>
    <w:rsid w:val="00CF4289"/>
    <w:rsid w:val="00CF43D1"/>
    <w:rsid w:val="00CF5C91"/>
    <w:rsid w:val="00CF6503"/>
    <w:rsid w:val="00CF7C59"/>
    <w:rsid w:val="00D00C12"/>
    <w:rsid w:val="00D02042"/>
    <w:rsid w:val="00D021DC"/>
    <w:rsid w:val="00D044D4"/>
    <w:rsid w:val="00D0479E"/>
    <w:rsid w:val="00D053BB"/>
    <w:rsid w:val="00D06C50"/>
    <w:rsid w:val="00D114A4"/>
    <w:rsid w:val="00D1368A"/>
    <w:rsid w:val="00D1743F"/>
    <w:rsid w:val="00D210BC"/>
    <w:rsid w:val="00D255D3"/>
    <w:rsid w:val="00D259B1"/>
    <w:rsid w:val="00D25A46"/>
    <w:rsid w:val="00D273A5"/>
    <w:rsid w:val="00D27B7C"/>
    <w:rsid w:val="00D3016E"/>
    <w:rsid w:val="00D313CB"/>
    <w:rsid w:val="00D34992"/>
    <w:rsid w:val="00D35E94"/>
    <w:rsid w:val="00D36479"/>
    <w:rsid w:val="00D37E6E"/>
    <w:rsid w:val="00D408F2"/>
    <w:rsid w:val="00D40A51"/>
    <w:rsid w:val="00D41833"/>
    <w:rsid w:val="00D423D9"/>
    <w:rsid w:val="00D4429B"/>
    <w:rsid w:val="00D4712F"/>
    <w:rsid w:val="00D52465"/>
    <w:rsid w:val="00D55FEA"/>
    <w:rsid w:val="00D561E1"/>
    <w:rsid w:val="00D569A0"/>
    <w:rsid w:val="00D56D9B"/>
    <w:rsid w:val="00D66536"/>
    <w:rsid w:val="00D673BF"/>
    <w:rsid w:val="00D67979"/>
    <w:rsid w:val="00D67DED"/>
    <w:rsid w:val="00D76FBC"/>
    <w:rsid w:val="00D77F8E"/>
    <w:rsid w:val="00D801CC"/>
    <w:rsid w:val="00D82D46"/>
    <w:rsid w:val="00D833BF"/>
    <w:rsid w:val="00D84B1A"/>
    <w:rsid w:val="00D84DE2"/>
    <w:rsid w:val="00D904A5"/>
    <w:rsid w:val="00D90BDB"/>
    <w:rsid w:val="00D94231"/>
    <w:rsid w:val="00D96E4F"/>
    <w:rsid w:val="00DA2FF2"/>
    <w:rsid w:val="00DA369F"/>
    <w:rsid w:val="00DA462C"/>
    <w:rsid w:val="00DA47C6"/>
    <w:rsid w:val="00DA488A"/>
    <w:rsid w:val="00DA4D44"/>
    <w:rsid w:val="00DA5A68"/>
    <w:rsid w:val="00DA6726"/>
    <w:rsid w:val="00DA6BA7"/>
    <w:rsid w:val="00DA6ECD"/>
    <w:rsid w:val="00DB152E"/>
    <w:rsid w:val="00DB1858"/>
    <w:rsid w:val="00DB352D"/>
    <w:rsid w:val="00DB35BD"/>
    <w:rsid w:val="00DB499C"/>
    <w:rsid w:val="00DB4D9A"/>
    <w:rsid w:val="00DB7C6E"/>
    <w:rsid w:val="00DC00BB"/>
    <w:rsid w:val="00DC0EEA"/>
    <w:rsid w:val="00DC53B3"/>
    <w:rsid w:val="00DC60AD"/>
    <w:rsid w:val="00DC6662"/>
    <w:rsid w:val="00DD184E"/>
    <w:rsid w:val="00DD4B46"/>
    <w:rsid w:val="00DD5F12"/>
    <w:rsid w:val="00DD73AC"/>
    <w:rsid w:val="00DD7AEE"/>
    <w:rsid w:val="00DE0071"/>
    <w:rsid w:val="00DE222E"/>
    <w:rsid w:val="00DE2E77"/>
    <w:rsid w:val="00DE3632"/>
    <w:rsid w:val="00DE4A16"/>
    <w:rsid w:val="00DE703C"/>
    <w:rsid w:val="00DE7F55"/>
    <w:rsid w:val="00DF3AD0"/>
    <w:rsid w:val="00DF3F7F"/>
    <w:rsid w:val="00DF5171"/>
    <w:rsid w:val="00DF6CA6"/>
    <w:rsid w:val="00DF6E88"/>
    <w:rsid w:val="00E013A4"/>
    <w:rsid w:val="00E016BC"/>
    <w:rsid w:val="00E01FFD"/>
    <w:rsid w:val="00E022CB"/>
    <w:rsid w:val="00E02E42"/>
    <w:rsid w:val="00E0464E"/>
    <w:rsid w:val="00E04A65"/>
    <w:rsid w:val="00E05966"/>
    <w:rsid w:val="00E05BCD"/>
    <w:rsid w:val="00E117C9"/>
    <w:rsid w:val="00E161F6"/>
    <w:rsid w:val="00E200A5"/>
    <w:rsid w:val="00E202A8"/>
    <w:rsid w:val="00E22B5E"/>
    <w:rsid w:val="00E2377D"/>
    <w:rsid w:val="00E256CF"/>
    <w:rsid w:val="00E25B10"/>
    <w:rsid w:val="00E265F7"/>
    <w:rsid w:val="00E26895"/>
    <w:rsid w:val="00E30DCC"/>
    <w:rsid w:val="00E313EB"/>
    <w:rsid w:val="00E3595F"/>
    <w:rsid w:val="00E37FD8"/>
    <w:rsid w:val="00E4072D"/>
    <w:rsid w:val="00E40DE3"/>
    <w:rsid w:val="00E418EE"/>
    <w:rsid w:val="00E4350D"/>
    <w:rsid w:val="00E46657"/>
    <w:rsid w:val="00E46F69"/>
    <w:rsid w:val="00E52EF1"/>
    <w:rsid w:val="00E53F4D"/>
    <w:rsid w:val="00E551CE"/>
    <w:rsid w:val="00E57AA2"/>
    <w:rsid w:val="00E6113C"/>
    <w:rsid w:val="00E6200D"/>
    <w:rsid w:val="00E622AE"/>
    <w:rsid w:val="00E62941"/>
    <w:rsid w:val="00E63954"/>
    <w:rsid w:val="00E63CA8"/>
    <w:rsid w:val="00E65D66"/>
    <w:rsid w:val="00E6713C"/>
    <w:rsid w:val="00E676B9"/>
    <w:rsid w:val="00E67A59"/>
    <w:rsid w:val="00E67E8D"/>
    <w:rsid w:val="00E73F97"/>
    <w:rsid w:val="00E7481C"/>
    <w:rsid w:val="00E74B1E"/>
    <w:rsid w:val="00E80644"/>
    <w:rsid w:val="00E810DE"/>
    <w:rsid w:val="00E81E3A"/>
    <w:rsid w:val="00E8427B"/>
    <w:rsid w:val="00E8453E"/>
    <w:rsid w:val="00E855BC"/>
    <w:rsid w:val="00E87952"/>
    <w:rsid w:val="00E87CC1"/>
    <w:rsid w:val="00E94829"/>
    <w:rsid w:val="00E96710"/>
    <w:rsid w:val="00E96D5E"/>
    <w:rsid w:val="00E97490"/>
    <w:rsid w:val="00E97794"/>
    <w:rsid w:val="00EA2476"/>
    <w:rsid w:val="00EA3094"/>
    <w:rsid w:val="00EA42B4"/>
    <w:rsid w:val="00EA5B54"/>
    <w:rsid w:val="00EB0831"/>
    <w:rsid w:val="00EB28D2"/>
    <w:rsid w:val="00EB3C6B"/>
    <w:rsid w:val="00EB59B0"/>
    <w:rsid w:val="00EB5BC3"/>
    <w:rsid w:val="00EB7145"/>
    <w:rsid w:val="00EB7F06"/>
    <w:rsid w:val="00EC0EF9"/>
    <w:rsid w:val="00EC1696"/>
    <w:rsid w:val="00EC235B"/>
    <w:rsid w:val="00EC5A94"/>
    <w:rsid w:val="00EC5D72"/>
    <w:rsid w:val="00ED14E1"/>
    <w:rsid w:val="00ED2B31"/>
    <w:rsid w:val="00ED5847"/>
    <w:rsid w:val="00ED6CEB"/>
    <w:rsid w:val="00ED6EFD"/>
    <w:rsid w:val="00EE019F"/>
    <w:rsid w:val="00EE0C91"/>
    <w:rsid w:val="00EE13AA"/>
    <w:rsid w:val="00EE4DA5"/>
    <w:rsid w:val="00EE79C9"/>
    <w:rsid w:val="00EF06FB"/>
    <w:rsid w:val="00EF0F6F"/>
    <w:rsid w:val="00EF2AAE"/>
    <w:rsid w:val="00EF32E1"/>
    <w:rsid w:val="00EF66AE"/>
    <w:rsid w:val="00F0062B"/>
    <w:rsid w:val="00F03C22"/>
    <w:rsid w:val="00F05AE5"/>
    <w:rsid w:val="00F12233"/>
    <w:rsid w:val="00F12411"/>
    <w:rsid w:val="00F13238"/>
    <w:rsid w:val="00F13EF8"/>
    <w:rsid w:val="00F14F48"/>
    <w:rsid w:val="00F1773B"/>
    <w:rsid w:val="00F20102"/>
    <w:rsid w:val="00F203E7"/>
    <w:rsid w:val="00F205E9"/>
    <w:rsid w:val="00F217A7"/>
    <w:rsid w:val="00F24CCD"/>
    <w:rsid w:val="00F25E5E"/>
    <w:rsid w:val="00F276EE"/>
    <w:rsid w:val="00F278E0"/>
    <w:rsid w:val="00F31099"/>
    <w:rsid w:val="00F3116A"/>
    <w:rsid w:val="00F31560"/>
    <w:rsid w:val="00F328A7"/>
    <w:rsid w:val="00F3401B"/>
    <w:rsid w:val="00F35BCF"/>
    <w:rsid w:val="00F37380"/>
    <w:rsid w:val="00F402CF"/>
    <w:rsid w:val="00F4143B"/>
    <w:rsid w:val="00F4239B"/>
    <w:rsid w:val="00F42426"/>
    <w:rsid w:val="00F42C0C"/>
    <w:rsid w:val="00F430E0"/>
    <w:rsid w:val="00F44D22"/>
    <w:rsid w:val="00F4609C"/>
    <w:rsid w:val="00F466A1"/>
    <w:rsid w:val="00F472F3"/>
    <w:rsid w:val="00F50228"/>
    <w:rsid w:val="00F50B01"/>
    <w:rsid w:val="00F520E9"/>
    <w:rsid w:val="00F54BD5"/>
    <w:rsid w:val="00F55781"/>
    <w:rsid w:val="00F55D44"/>
    <w:rsid w:val="00F562CD"/>
    <w:rsid w:val="00F56B2C"/>
    <w:rsid w:val="00F61652"/>
    <w:rsid w:val="00F62DD6"/>
    <w:rsid w:val="00F62EEE"/>
    <w:rsid w:val="00F63F26"/>
    <w:rsid w:val="00F655C7"/>
    <w:rsid w:val="00F66009"/>
    <w:rsid w:val="00F66E65"/>
    <w:rsid w:val="00F67E82"/>
    <w:rsid w:val="00F70118"/>
    <w:rsid w:val="00F728AD"/>
    <w:rsid w:val="00F72D79"/>
    <w:rsid w:val="00F72E04"/>
    <w:rsid w:val="00F73001"/>
    <w:rsid w:val="00F746CE"/>
    <w:rsid w:val="00F756BE"/>
    <w:rsid w:val="00F77445"/>
    <w:rsid w:val="00F8249D"/>
    <w:rsid w:val="00F84AA8"/>
    <w:rsid w:val="00F8699F"/>
    <w:rsid w:val="00F87F40"/>
    <w:rsid w:val="00F93542"/>
    <w:rsid w:val="00F937CD"/>
    <w:rsid w:val="00F93B7F"/>
    <w:rsid w:val="00F93C17"/>
    <w:rsid w:val="00F93C6F"/>
    <w:rsid w:val="00F952AB"/>
    <w:rsid w:val="00F9546D"/>
    <w:rsid w:val="00F9625C"/>
    <w:rsid w:val="00F97003"/>
    <w:rsid w:val="00FA0496"/>
    <w:rsid w:val="00FA144C"/>
    <w:rsid w:val="00FA24E2"/>
    <w:rsid w:val="00FA488A"/>
    <w:rsid w:val="00FB1A93"/>
    <w:rsid w:val="00FB1DE9"/>
    <w:rsid w:val="00FB2957"/>
    <w:rsid w:val="00FB2959"/>
    <w:rsid w:val="00FB3490"/>
    <w:rsid w:val="00FB4314"/>
    <w:rsid w:val="00FB74AF"/>
    <w:rsid w:val="00FC0460"/>
    <w:rsid w:val="00FC12F7"/>
    <w:rsid w:val="00FD0082"/>
    <w:rsid w:val="00FD4EB1"/>
    <w:rsid w:val="00FD60EE"/>
    <w:rsid w:val="00FD7F5C"/>
    <w:rsid w:val="00FE15D4"/>
    <w:rsid w:val="00FE1B0B"/>
    <w:rsid w:val="00FE1CCF"/>
    <w:rsid w:val="00FE40EF"/>
    <w:rsid w:val="00FE4547"/>
    <w:rsid w:val="00FE6054"/>
    <w:rsid w:val="00FE67A9"/>
    <w:rsid w:val="00FE67FC"/>
    <w:rsid w:val="00FE73B2"/>
    <w:rsid w:val="00FF1249"/>
    <w:rsid w:val="00FF44B9"/>
    <w:rsid w:val="00FF68BC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700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9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005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028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locked/>
    <w:rsid w:val="00A55F9F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08116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/>
      <w:sz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/>
      <w:sz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F9F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5318"/>
    <w:rPr>
      <w:rFonts w:cs="Times New Roman"/>
    </w:rPr>
  </w:style>
  <w:style w:type="character" w:styleId="ad">
    <w:name w:val="page number"/>
    <w:basedOn w:val="a0"/>
    <w:uiPriority w:val="99"/>
    <w:rsid w:val="00595318"/>
    <w:rPr>
      <w:rFonts w:cs="Times New Roman"/>
    </w:rPr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55F9F"/>
    <w:rPr>
      <w:rFonts w:cs="Times New Roman"/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</w:rPr>
  </w:style>
  <w:style w:type="character" w:customStyle="1" w:styleId="21">
    <w:name w:val="Знак Знак2"/>
    <w:uiPriority w:val="99"/>
    <w:rsid w:val="00762D15"/>
    <w:rPr>
      <w:sz w:val="40"/>
    </w:rPr>
  </w:style>
  <w:style w:type="paragraph" w:styleId="af">
    <w:name w:val="No Spacing"/>
    <w:link w:val="af0"/>
    <w:uiPriority w:val="99"/>
    <w:qFormat/>
    <w:rsid w:val="00762D15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FollowedHyperlink"/>
    <w:basedOn w:val="a0"/>
    <w:uiPriority w:val="99"/>
    <w:rsid w:val="009C4B49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6286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27005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7005F"/>
    <w:pPr>
      <w:spacing w:before="100" w:beforeAutospacing="1" w:after="100" w:afterAutospacing="1"/>
    </w:pPr>
  </w:style>
  <w:style w:type="character" w:customStyle="1" w:styleId="12">
    <w:name w:val="Основной текст1"/>
    <w:basedOn w:val="a0"/>
    <w:uiPriority w:val="99"/>
    <w:rsid w:val="000F35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,Курсив"/>
    <w:basedOn w:val="a0"/>
    <w:uiPriority w:val="99"/>
    <w:rsid w:val="000F35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3">
    <w:name w:val="Без интервала1"/>
    <w:uiPriority w:val="99"/>
    <w:rsid w:val="000F3520"/>
    <w:rPr>
      <w:rFonts w:ascii="Calibri" w:hAnsi="Calibri"/>
    </w:rPr>
  </w:style>
  <w:style w:type="character" w:customStyle="1" w:styleId="af0">
    <w:name w:val="Без интервала Знак"/>
    <w:link w:val="af"/>
    <w:uiPriority w:val="99"/>
    <w:locked/>
    <w:rsid w:val="00477C38"/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rsid w:val="00587B2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14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20979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</dc:creator>
  <cp:lastModifiedBy>ekonom509</cp:lastModifiedBy>
  <cp:revision>118</cp:revision>
  <cp:lastPrinted>2019-09-13T06:57:00Z</cp:lastPrinted>
  <dcterms:created xsi:type="dcterms:W3CDTF">2021-07-19T12:21:00Z</dcterms:created>
  <dcterms:modified xsi:type="dcterms:W3CDTF">2022-10-14T10:30:00Z</dcterms:modified>
</cp:coreProperties>
</file>